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0F" w:rsidRDefault="009F5D0F" w:rsidP="009F5D0F">
      <w:pPr>
        <w:jc w:val="distribute"/>
        <w:rPr>
          <w:rFonts w:hint="eastAsia"/>
          <w:b/>
          <w:color w:val="FF0000"/>
          <w:w w:val="150"/>
          <w:sz w:val="70"/>
          <w:szCs w:val="32"/>
        </w:rPr>
      </w:pPr>
    </w:p>
    <w:p w:rsidR="009F5D0F" w:rsidRPr="009F5D0F" w:rsidRDefault="009F5D0F" w:rsidP="009F5D0F">
      <w:pPr>
        <w:jc w:val="distribute"/>
        <w:rPr>
          <w:rFonts w:hint="eastAsia"/>
          <w:b/>
          <w:color w:val="FF0000"/>
          <w:w w:val="150"/>
          <w:sz w:val="70"/>
          <w:szCs w:val="32"/>
        </w:rPr>
      </w:pPr>
      <w:r w:rsidRPr="009F5D0F">
        <w:rPr>
          <w:rFonts w:hint="eastAsia"/>
          <w:b/>
          <w:color w:val="FF0000"/>
          <w:w w:val="150"/>
          <w:sz w:val="70"/>
          <w:szCs w:val="32"/>
        </w:rPr>
        <w:t>海南省科学技术厅</w:t>
      </w:r>
    </w:p>
    <w:p w:rsidR="009F5D0F" w:rsidRPr="009F5D0F" w:rsidRDefault="009F5D0F" w:rsidP="009F5D0F">
      <w:pPr>
        <w:jc w:val="distribute"/>
        <w:rPr>
          <w:rFonts w:hint="eastAsia"/>
          <w:b/>
          <w:color w:val="FF0000"/>
          <w:w w:val="150"/>
          <w:sz w:val="70"/>
          <w:szCs w:val="32"/>
        </w:rPr>
      </w:pPr>
      <w:r w:rsidRPr="009F5D0F">
        <w:rPr>
          <w:rFonts w:hint="eastAsia"/>
          <w:b/>
          <w:color w:val="FF0000"/>
          <w:w w:val="150"/>
          <w:sz w:val="70"/>
          <w:szCs w:val="32"/>
        </w:rPr>
        <w:t>海南省财政厅</w:t>
      </w:r>
    </w:p>
    <w:p w:rsidR="009F5D0F" w:rsidRDefault="009F5D0F">
      <w:pPr>
        <w:rPr>
          <w:rFonts w:hint="eastAsia"/>
          <w:sz w:val="32"/>
          <w:szCs w:val="32"/>
        </w:rPr>
      </w:pPr>
    </w:p>
    <w:p w:rsidR="00EB6B5D" w:rsidRDefault="00EB6B5D">
      <w:pPr>
        <w:rPr>
          <w:rFonts w:hint="eastAsia"/>
          <w:sz w:val="32"/>
          <w:szCs w:val="32"/>
        </w:rPr>
      </w:pPr>
    </w:p>
    <w:p w:rsidR="009F5D0F" w:rsidRPr="009F5D0F" w:rsidRDefault="009F5D0F" w:rsidP="009F5D0F">
      <w:pPr>
        <w:pBdr>
          <w:bottom w:val="single" w:sz="12" w:space="1" w:color="FF0000"/>
        </w:pBdr>
        <w:jc w:val="center"/>
        <w:rPr>
          <w:rFonts w:ascii="方正楷体简体" w:eastAsia="方正楷体简体" w:hint="eastAsia"/>
          <w:sz w:val="32"/>
          <w:szCs w:val="32"/>
        </w:rPr>
      </w:pPr>
      <w:proofErr w:type="gramStart"/>
      <w:r w:rsidRPr="009F5D0F">
        <w:rPr>
          <w:rFonts w:ascii="方正楷体简体" w:eastAsia="方正楷体简体" w:hint="eastAsia"/>
          <w:sz w:val="32"/>
          <w:szCs w:val="32"/>
        </w:rPr>
        <w:t>琼科</w:t>
      </w:r>
      <w:proofErr w:type="gramEnd"/>
      <w:r w:rsidRPr="009F5D0F">
        <w:rPr>
          <w:rFonts w:ascii="方正楷体简体" w:hAnsiTheme="minorEastAsia" w:hint="eastAsia"/>
          <w:sz w:val="32"/>
          <w:szCs w:val="32"/>
        </w:rPr>
        <w:t>﹝</w:t>
      </w:r>
      <w:r w:rsidRPr="009F5D0F">
        <w:rPr>
          <w:rFonts w:ascii="方正楷体简体" w:eastAsia="方正楷体简体" w:hint="eastAsia"/>
          <w:sz w:val="32"/>
          <w:szCs w:val="32"/>
        </w:rPr>
        <w:t>2015</w:t>
      </w:r>
      <w:r w:rsidRPr="009F5D0F">
        <w:rPr>
          <w:rFonts w:ascii="方正楷体简体" w:hAnsiTheme="minorEastAsia" w:hint="eastAsia"/>
          <w:sz w:val="32"/>
          <w:szCs w:val="32"/>
        </w:rPr>
        <w:t>﹞</w:t>
      </w:r>
      <w:r w:rsidRPr="009F5D0F">
        <w:rPr>
          <w:rFonts w:ascii="方正楷体简体" w:eastAsia="方正楷体简体" w:hint="eastAsia"/>
          <w:sz w:val="32"/>
          <w:szCs w:val="32"/>
        </w:rPr>
        <w:t>1号</w:t>
      </w:r>
    </w:p>
    <w:p w:rsidR="009F5D0F" w:rsidRDefault="009F5D0F">
      <w:pPr>
        <w:rPr>
          <w:rFonts w:hint="eastAsia"/>
          <w:sz w:val="32"/>
          <w:szCs w:val="32"/>
        </w:rPr>
      </w:pPr>
    </w:p>
    <w:p w:rsidR="009F5D0F" w:rsidRPr="00EB6B5D" w:rsidRDefault="009F5D0F" w:rsidP="00EB6B5D">
      <w:pPr>
        <w:jc w:val="center"/>
        <w:rPr>
          <w:rFonts w:hint="eastAsia"/>
          <w:b/>
          <w:sz w:val="42"/>
          <w:szCs w:val="32"/>
        </w:rPr>
      </w:pPr>
      <w:r w:rsidRPr="00EB6B5D">
        <w:rPr>
          <w:rFonts w:hint="eastAsia"/>
          <w:b/>
          <w:sz w:val="42"/>
          <w:szCs w:val="32"/>
        </w:rPr>
        <w:t>海南省科技厅</w:t>
      </w:r>
      <w:r w:rsidRPr="00EB6B5D">
        <w:rPr>
          <w:rFonts w:hint="eastAsia"/>
          <w:b/>
          <w:sz w:val="42"/>
          <w:szCs w:val="32"/>
        </w:rPr>
        <w:t xml:space="preserve">  </w:t>
      </w:r>
      <w:r w:rsidRPr="00EB6B5D">
        <w:rPr>
          <w:rFonts w:hint="eastAsia"/>
          <w:b/>
          <w:sz w:val="42"/>
          <w:szCs w:val="32"/>
        </w:rPr>
        <w:t>海南省财政厅</w:t>
      </w:r>
    </w:p>
    <w:p w:rsidR="009F5D0F" w:rsidRPr="00EB6B5D" w:rsidRDefault="009F5D0F" w:rsidP="00EB6B5D">
      <w:pPr>
        <w:jc w:val="center"/>
        <w:rPr>
          <w:rFonts w:hint="eastAsia"/>
          <w:b/>
          <w:sz w:val="42"/>
          <w:szCs w:val="32"/>
        </w:rPr>
      </w:pPr>
      <w:r w:rsidRPr="00EB6B5D">
        <w:rPr>
          <w:rFonts w:hint="eastAsia"/>
          <w:b/>
          <w:sz w:val="42"/>
          <w:szCs w:val="32"/>
        </w:rPr>
        <w:t>关于改进和加强省级财政科研项目和资金管理</w:t>
      </w:r>
    </w:p>
    <w:p w:rsidR="009F5D0F" w:rsidRPr="00EB6B5D" w:rsidRDefault="009F5D0F" w:rsidP="00EB6B5D">
      <w:pPr>
        <w:jc w:val="center"/>
        <w:rPr>
          <w:rFonts w:hint="eastAsia"/>
          <w:b/>
          <w:sz w:val="42"/>
          <w:szCs w:val="32"/>
        </w:rPr>
      </w:pPr>
      <w:r w:rsidRPr="00EB6B5D">
        <w:rPr>
          <w:rFonts w:hint="eastAsia"/>
          <w:b/>
          <w:sz w:val="42"/>
          <w:szCs w:val="32"/>
        </w:rPr>
        <w:t>的意见</w:t>
      </w:r>
    </w:p>
    <w:p w:rsidR="009F5D0F" w:rsidRDefault="009F5D0F">
      <w:pPr>
        <w:rPr>
          <w:rFonts w:hint="eastAsia"/>
          <w:sz w:val="32"/>
          <w:szCs w:val="32"/>
        </w:rPr>
      </w:pPr>
    </w:p>
    <w:p w:rsidR="00EB6B5D" w:rsidRDefault="009F5D0F">
      <w:pPr>
        <w:rPr>
          <w:rFonts w:hint="eastAsia"/>
          <w:sz w:val="32"/>
          <w:szCs w:val="32"/>
        </w:rPr>
      </w:pPr>
      <w:r w:rsidRPr="009F5D0F">
        <w:rPr>
          <w:rFonts w:hint="eastAsia"/>
          <w:sz w:val="32"/>
          <w:szCs w:val="32"/>
        </w:rPr>
        <w:t>各市县科技管理部门、财政局，各科研单位、高等院校及各有关单位：</w:t>
      </w:r>
    </w:p>
    <w:p w:rsidR="00771353" w:rsidRDefault="009F5D0F" w:rsidP="00EB6B5D">
      <w:pPr>
        <w:ind w:firstLineChars="200" w:firstLine="640"/>
        <w:rPr>
          <w:rFonts w:hint="eastAsia"/>
          <w:sz w:val="32"/>
          <w:szCs w:val="32"/>
        </w:rPr>
      </w:pPr>
      <w:r w:rsidRPr="009F5D0F">
        <w:rPr>
          <w:rFonts w:hint="eastAsia"/>
          <w:sz w:val="32"/>
          <w:szCs w:val="32"/>
        </w:rPr>
        <w:t>为贯彻落实《国务院关于改进加强中央财政科研项目和资金管理的若干意见》和中共海南省委六届五次全会《关于贯彻落实党的十八届三中全会精神推动海南全面深化改革的实施意见》精神，落实创新驱动发展战略，改革和加强省级财政科研项目和资金管理，提高科研项目和资金的管理水平，特制定如下意见。</w:t>
      </w:r>
    </w:p>
    <w:p w:rsidR="00771353" w:rsidRPr="00771353" w:rsidRDefault="009F5D0F" w:rsidP="00771353">
      <w:pPr>
        <w:ind w:firstLineChars="200" w:firstLine="643"/>
        <w:rPr>
          <w:rFonts w:hint="eastAsia"/>
          <w:b/>
          <w:sz w:val="32"/>
          <w:szCs w:val="32"/>
        </w:rPr>
      </w:pPr>
      <w:r w:rsidRPr="00771353">
        <w:rPr>
          <w:rFonts w:hint="eastAsia"/>
          <w:b/>
          <w:sz w:val="32"/>
          <w:szCs w:val="32"/>
        </w:rPr>
        <w:t>一、改革科研项目分类和管理</w:t>
      </w:r>
    </w:p>
    <w:p w:rsidR="00771353" w:rsidRDefault="009F5D0F" w:rsidP="00771353">
      <w:pPr>
        <w:ind w:firstLineChars="200" w:firstLine="643"/>
        <w:rPr>
          <w:rFonts w:hint="eastAsia"/>
          <w:sz w:val="32"/>
          <w:szCs w:val="32"/>
        </w:rPr>
      </w:pPr>
      <w:r w:rsidRPr="00771353">
        <w:rPr>
          <w:rFonts w:hint="eastAsia"/>
          <w:b/>
          <w:sz w:val="32"/>
          <w:szCs w:val="32"/>
        </w:rPr>
        <w:lastRenderedPageBreak/>
        <w:t>（一）优化整合科技专项。</w:t>
      </w:r>
      <w:r w:rsidRPr="009F5D0F">
        <w:rPr>
          <w:rFonts w:hint="eastAsia"/>
          <w:sz w:val="32"/>
          <w:szCs w:val="32"/>
        </w:rPr>
        <w:t>根据我省经济社会发展需求和科技发展需要，对现有省财政科技专项进行梳理整合，并按照省政府《关于印发海南省省级财政专项资金管理办法的通知》（琼府</w:t>
      </w:r>
      <w:r w:rsidRPr="009F5D0F">
        <w:rPr>
          <w:rFonts w:hint="eastAsia"/>
          <w:sz w:val="32"/>
          <w:szCs w:val="32"/>
        </w:rPr>
        <w:t xml:space="preserve">[2014]49 </w:t>
      </w:r>
      <w:r w:rsidRPr="009F5D0F">
        <w:rPr>
          <w:rFonts w:hint="eastAsia"/>
          <w:sz w:val="32"/>
          <w:szCs w:val="32"/>
        </w:rPr>
        <w:t>号）执行。科技专项按照基础研究、应用技术研发和产业化示范、重大关键技术研究、科技创新服务平台进行分类。</w:t>
      </w:r>
      <w:r w:rsidRPr="00771353">
        <w:rPr>
          <w:rFonts w:hint="eastAsia"/>
          <w:b/>
          <w:sz w:val="32"/>
          <w:szCs w:val="32"/>
        </w:rPr>
        <w:t>基础研究类项目</w:t>
      </w:r>
      <w:r w:rsidRPr="009F5D0F">
        <w:rPr>
          <w:rFonts w:hint="eastAsia"/>
          <w:sz w:val="32"/>
          <w:szCs w:val="32"/>
        </w:rPr>
        <w:t>重点突出原始创新导向，鼓励自由探索与政策导向型应用基础研究，立足人才培养和项目培育，加大对中青年科研人员的支持力度。</w:t>
      </w:r>
      <w:r w:rsidRPr="00771353">
        <w:rPr>
          <w:rFonts w:hint="eastAsia"/>
          <w:b/>
          <w:sz w:val="32"/>
          <w:szCs w:val="32"/>
        </w:rPr>
        <w:t>应用技术研发和产业化示范</w:t>
      </w:r>
      <w:r w:rsidRPr="009F5D0F">
        <w:rPr>
          <w:rFonts w:hint="eastAsia"/>
          <w:sz w:val="32"/>
          <w:szCs w:val="32"/>
        </w:rPr>
        <w:t>类项目充分发挥市场对技术研发方向、路线选择、各</w:t>
      </w:r>
      <w:proofErr w:type="gramStart"/>
      <w:r w:rsidRPr="009F5D0F">
        <w:rPr>
          <w:rFonts w:hint="eastAsia"/>
          <w:sz w:val="32"/>
          <w:szCs w:val="32"/>
        </w:rPr>
        <w:t>类创新</w:t>
      </w:r>
      <w:proofErr w:type="gramEnd"/>
      <w:r w:rsidRPr="009F5D0F">
        <w:rPr>
          <w:rFonts w:hint="eastAsia"/>
          <w:sz w:val="32"/>
          <w:szCs w:val="32"/>
        </w:rPr>
        <w:t>要素配置的导向作用，引导和支持科研单位、企业开展应用技术研发、成果转化与产业化示范。</w:t>
      </w:r>
      <w:r w:rsidRPr="00771353">
        <w:rPr>
          <w:rFonts w:hint="eastAsia"/>
          <w:b/>
          <w:sz w:val="32"/>
          <w:szCs w:val="32"/>
        </w:rPr>
        <w:t>重大关键技术研发类项目</w:t>
      </w:r>
      <w:r w:rsidRPr="009F5D0F">
        <w:rPr>
          <w:rFonts w:hint="eastAsia"/>
          <w:sz w:val="32"/>
          <w:szCs w:val="32"/>
        </w:rPr>
        <w:t>围绕经济社会发展的重大技术需求，突出产业发展共性关键技术研发和产业化示范，设定明确的项目目标和关键节点，鼓励产学研协同攻关。</w:t>
      </w:r>
      <w:r w:rsidRPr="00771353">
        <w:rPr>
          <w:rFonts w:hint="eastAsia"/>
          <w:b/>
          <w:sz w:val="32"/>
          <w:szCs w:val="32"/>
        </w:rPr>
        <w:t>科技创新平台类项目</w:t>
      </w:r>
      <w:r w:rsidRPr="009F5D0F">
        <w:rPr>
          <w:rFonts w:hint="eastAsia"/>
          <w:sz w:val="32"/>
          <w:szCs w:val="32"/>
        </w:rPr>
        <w:t>着重推进我省支柱产业的公共研究平台建设和重点产业园区企业创新、科技型企业孵化器建设，加强企业自主知识产权保护，支持重大民生科技服务、大型仪器设备共享服务、基层科技服务等，提升科研公共服务能力。</w:t>
      </w:r>
    </w:p>
    <w:p w:rsidR="00771353" w:rsidRDefault="009F5D0F" w:rsidP="00771353">
      <w:pPr>
        <w:ind w:firstLineChars="200" w:firstLine="643"/>
        <w:rPr>
          <w:rFonts w:hint="eastAsia"/>
          <w:sz w:val="32"/>
          <w:szCs w:val="32"/>
        </w:rPr>
      </w:pPr>
      <w:r w:rsidRPr="00771353">
        <w:rPr>
          <w:rFonts w:hint="eastAsia"/>
          <w:b/>
          <w:sz w:val="32"/>
          <w:szCs w:val="32"/>
        </w:rPr>
        <w:t>（二）探索多元化科研项目立项方式。</w:t>
      </w:r>
      <w:r w:rsidRPr="009F5D0F">
        <w:rPr>
          <w:rFonts w:hint="eastAsia"/>
          <w:sz w:val="32"/>
          <w:szCs w:val="32"/>
        </w:rPr>
        <w:t>探索建立委托市县科技管理部门、专业科技机构等进行科研项目评审立项，科研院所、高校等自主评审立项等多元化科研项目立项方式。选择海南省应用技术研发与示范推广专项中的中西部市县科技项</w:t>
      </w:r>
      <w:r w:rsidRPr="009F5D0F">
        <w:rPr>
          <w:rFonts w:hint="eastAsia"/>
          <w:sz w:val="32"/>
          <w:szCs w:val="32"/>
        </w:rPr>
        <w:lastRenderedPageBreak/>
        <w:t>目试点，由省科技管理部门根据市县科技需求，将项目评审和立项推荐组织工作下放给中西部市县科技管理部门；中西部市县科技管理部门按要求组织专家评审，上报推荐立项项目，省科技管理部门审核后给予立项。</w:t>
      </w:r>
    </w:p>
    <w:p w:rsidR="00771353" w:rsidRDefault="009F5D0F" w:rsidP="00771353">
      <w:pPr>
        <w:ind w:firstLineChars="200" w:firstLine="643"/>
        <w:rPr>
          <w:rFonts w:hint="eastAsia"/>
          <w:sz w:val="32"/>
          <w:szCs w:val="32"/>
        </w:rPr>
      </w:pPr>
      <w:r w:rsidRPr="00771353">
        <w:rPr>
          <w:rFonts w:hint="eastAsia"/>
          <w:b/>
          <w:sz w:val="32"/>
          <w:szCs w:val="32"/>
        </w:rPr>
        <w:t>（三）完善科研项目立项审核方式。</w:t>
      </w:r>
      <w:r w:rsidRPr="009F5D0F">
        <w:rPr>
          <w:rFonts w:hint="eastAsia"/>
          <w:sz w:val="32"/>
          <w:szCs w:val="32"/>
        </w:rPr>
        <w:t>规范立项审查行为，发挥相关职能部门认定的数据和材料，采用书面材料查核和现场考察的方式，对项目申请单位及其合作单位的资质、研发投入、科研能力等进行审核，加强项目查重，避免一题多报、重复资助。</w:t>
      </w:r>
    </w:p>
    <w:p w:rsidR="00771353" w:rsidRDefault="009F5D0F" w:rsidP="00771353">
      <w:pPr>
        <w:ind w:firstLineChars="200" w:firstLine="643"/>
        <w:rPr>
          <w:rFonts w:hint="eastAsia"/>
          <w:sz w:val="32"/>
          <w:szCs w:val="32"/>
        </w:rPr>
      </w:pPr>
      <w:r w:rsidRPr="00771353">
        <w:rPr>
          <w:rFonts w:hint="eastAsia"/>
          <w:b/>
          <w:sz w:val="32"/>
          <w:szCs w:val="32"/>
        </w:rPr>
        <w:t>（四）探索多元化科研项目验收方式。</w:t>
      </w:r>
      <w:r w:rsidRPr="009F5D0F">
        <w:rPr>
          <w:rFonts w:hint="eastAsia"/>
          <w:sz w:val="32"/>
          <w:szCs w:val="32"/>
        </w:rPr>
        <w:t>基础研究类项目可委托有关机构、单位组织验收；应用技术研究和产业化示范类项目，经费在</w:t>
      </w:r>
      <w:r w:rsidRPr="009F5D0F">
        <w:rPr>
          <w:rFonts w:hint="eastAsia"/>
          <w:sz w:val="32"/>
          <w:szCs w:val="32"/>
        </w:rPr>
        <w:t xml:space="preserve"> 20 </w:t>
      </w:r>
      <w:r w:rsidRPr="009F5D0F">
        <w:rPr>
          <w:rFonts w:hint="eastAsia"/>
          <w:sz w:val="32"/>
          <w:szCs w:val="32"/>
        </w:rPr>
        <w:t>万元（含</w:t>
      </w:r>
      <w:r w:rsidRPr="009F5D0F">
        <w:rPr>
          <w:rFonts w:hint="eastAsia"/>
          <w:sz w:val="32"/>
          <w:szCs w:val="32"/>
        </w:rPr>
        <w:t xml:space="preserve"> 20 </w:t>
      </w:r>
      <w:r w:rsidRPr="009F5D0F">
        <w:rPr>
          <w:rFonts w:hint="eastAsia"/>
          <w:sz w:val="32"/>
          <w:szCs w:val="32"/>
        </w:rPr>
        <w:t>万元）以下的，可委托市县科技管理部门、有关机构、单位组织验收。委托验收的项目，验收结果报省科技管理部门审核通过后，由省科技管理部门颁发项目验收证书。</w:t>
      </w:r>
    </w:p>
    <w:p w:rsidR="00771353" w:rsidRPr="00771353" w:rsidRDefault="009F5D0F" w:rsidP="00771353">
      <w:pPr>
        <w:ind w:firstLineChars="200" w:firstLine="643"/>
        <w:rPr>
          <w:rFonts w:hint="eastAsia"/>
          <w:b/>
          <w:sz w:val="32"/>
          <w:szCs w:val="32"/>
        </w:rPr>
      </w:pPr>
      <w:r w:rsidRPr="00771353">
        <w:rPr>
          <w:rFonts w:hint="eastAsia"/>
          <w:b/>
          <w:sz w:val="32"/>
          <w:szCs w:val="32"/>
        </w:rPr>
        <w:t>二、改进科研项目过程管理</w:t>
      </w:r>
    </w:p>
    <w:p w:rsidR="00771353" w:rsidRDefault="009F5D0F" w:rsidP="00771353">
      <w:pPr>
        <w:ind w:firstLineChars="200" w:firstLine="643"/>
        <w:rPr>
          <w:rFonts w:hint="eastAsia"/>
          <w:sz w:val="32"/>
          <w:szCs w:val="32"/>
        </w:rPr>
      </w:pPr>
      <w:r w:rsidRPr="00771353">
        <w:rPr>
          <w:rFonts w:hint="eastAsia"/>
          <w:b/>
          <w:sz w:val="32"/>
          <w:szCs w:val="32"/>
        </w:rPr>
        <w:t>（五）改进科技专项指南编制。</w:t>
      </w:r>
      <w:r w:rsidRPr="009F5D0F">
        <w:rPr>
          <w:rFonts w:hint="eastAsia"/>
          <w:sz w:val="32"/>
          <w:szCs w:val="32"/>
        </w:rPr>
        <w:t>围绕省委省政府工作重点和我省产业技术需求，组织编制各科技专项指南，征求相关单位和专家意见，并进行论证。每年</w:t>
      </w:r>
      <w:r w:rsidRPr="009F5D0F">
        <w:rPr>
          <w:rFonts w:hint="eastAsia"/>
          <w:sz w:val="32"/>
          <w:szCs w:val="32"/>
        </w:rPr>
        <w:t>6</w:t>
      </w:r>
      <w:r w:rsidRPr="009F5D0F">
        <w:rPr>
          <w:rFonts w:hint="eastAsia"/>
          <w:sz w:val="32"/>
          <w:szCs w:val="32"/>
        </w:rPr>
        <w:t>月</w:t>
      </w:r>
      <w:r w:rsidRPr="009F5D0F">
        <w:rPr>
          <w:rFonts w:hint="eastAsia"/>
          <w:sz w:val="32"/>
          <w:szCs w:val="32"/>
        </w:rPr>
        <w:t>30</w:t>
      </w:r>
      <w:r w:rsidRPr="009F5D0F">
        <w:rPr>
          <w:rFonts w:hint="eastAsia"/>
          <w:sz w:val="32"/>
          <w:szCs w:val="32"/>
        </w:rPr>
        <w:t>日前须完成下一年度指南的编制工作。</w:t>
      </w:r>
    </w:p>
    <w:p w:rsidR="00771353" w:rsidRDefault="009F5D0F" w:rsidP="00771353">
      <w:pPr>
        <w:ind w:firstLineChars="200" w:firstLine="643"/>
        <w:rPr>
          <w:rFonts w:hint="eastAsia"/>
          <w:sz w:val="32"/>
          <w:szCs w:val="32"/>
        </w:rPr>
      </w:pPr>
      <w:r w:rsidRPr="00771353">
        <w:rPr>
          <w:rFonts w:hint="eastAsia"/>
          <w:b/>
          <w:sz w:val="32"/>
          <w:szCs w:val="32"/>
        </w:rPr>
        <w:t>（六）规范指南和项目申报发布机制。</w:t>
      </w:r>
      <w:r w:rsidRPr="009F5D0F">
        <w:rPr>
          <w:rFonts w:hint="eastAsia"/>
          <w:sz w:val="32"/>
          <w:szCs w:val="32"/>
        </w:rPr>
        <w:t>固定指南和项目申报发布时间节点，每年</w:t>
      </w:r>
      <w:r w:rsidRPr="009F5D0F">
        <w:rPr>
          <w:rFonts w:hint="eastAsia"/>
          <w:sz w:val="32"/>
          <w:szCs w:val="32"/>
        </w:rPr>
        <w:t xml:space="preserve"> 7 </w:t>
      </w:r>
      <w:r w:rsidRPr="009F5D0F">
        <w:rPr>
          <w:rFonts w:hint="eastAsia"/>
          <w:sz w:val="32"/>
          <w:szCs w:val="32"/>
        </w:rPr>
        <w:t>月由省科技管理部门统一发布下一</w:t>
      </w:r>
      <w:r w:rsidRPr="009F5D0F">
        <w:rPr>
          <w:rFonts w:hint="eastAsia"/>
          <w:sz w:val="32"/>
          <w:szCs w:val="32"/>
        </w:rPr>
        <w:lastRenderedPageBreak/>
        <w:t>年度的专项申报指南和项目申报通知。自指南发布日至申报受理截止日，一般不少于</w:t>
      </w:r>
      <w:r w:rsidRPr="009F5D0F">
        <w:rPr>
          <w:rFonts w:hint="eastAsia"/>
          <w:sz w:val="32"/>
          <w:szCs w:val="32"/>
        </w:rPr>
        <w:t>50</w:t>
      </w:r>
      <w:r w:rsidRPr="009F5D0F">
        <w:rPr>
          <w:rFonts w:hint="eastAsia"/>
          <w:sz w:val="32"/>
          <w:szCs w:val="32"/>
        </w:rPr>
        <w:t>天。</w:t>
      </w:r>
    </w:p>
    <w:p w:rsidR="00771353" w:rsidRDefault="009F5D0F" w:rsidP="00771353">
      <w:pPr>
        <w:ind w:firstLineChars="200" w:firstLine="643"/>
        <w:rPr>
          <w:rFonts w:hint="eastAsia"/>
          <w:sz w:val="32"/>
          <w:szCs w:val="32"/>
        </w:rPr>
      </w:pPr>
      <w:r w:rsidRPr="00771353">
        <w:rPr>
          <w:rFonts w:hint="eastAsia"/>
          <w:b/>
          <w:sz w:val="32"/>
          <w:szCs w:val="32"/>
        </w:rPr>
        <w:t>（七）完善科研项目组织申报方式。</w:t>
      </w:r>
      <w:r w:rsidRPr="009F5D0F">
        <w:rPr>
          <w:rFonts w:hint="eastAsia"/>
          <w:sz w:val="32"/>
          <w:szCs w:val="32"/>
        </w:rPr>
        <w:t>基础研究和科技创新服务平台类项目由项目单位自主申报；应用技术研究及产业化示范类项目由项目实施地科技管理部门组织申报或项目单位自主申报；重大关键技术研究类项目由行业主管部门推荐或项目单位自主申报。</w:t>
      </w:r>
    </w:p>
    <w:p w:rsidR="00771353" w:rsidRDefault="009F5D0F" w:rsidP="00771353">
      <w:pPr>
        <w:ind w:firstLineChars="200" w:firstLine="643"/>
        <w:rPr>
          <w:rFonts w:hint="eastAsia"/>
          <w:sz w:val="32"/>
          <w:szCs w:val="32"/>
        </w:rPr>
      </w:pPr>
      <w:r w:rsidRPr="00771353">
        <w:rPr>
          <w:rFonts w:hint="eastAsia"/>
          <w:b/>
          <w:sz w:val="32"/>
          <w:szCs w:val="32"/>
        </w:rPr>
        <w:t>（八）规范专家评审流程。</w:t>
      </w:r>
      <w:r w:rsidRPr="009F5D0F">
        <w:rPr>
          <w:rFonts w:hint="eastAsia"/>
          <w:sz w:val="32"/>
          <w:szCs w:val="32"/>
        </w:rPr>
        <w:t>科研项目评审采取网络评审、视频答辩评审、会议答辩评审等方式进行专家评审，出具专家评审意见，提出评审等级。专家评审未通过的项目不得进入下一步立项审核环节。</w:t>
      </w:r>
    </w:p>
    <w:p w:rsidR="00771353" w:rsidRDefault="009F5D0F" w:rsidP="00771353">
      <w:pPr>
        <w:ind w:firstLineChars="200" w:firstLine="643"/>
        <w:rPr>
          <w:rFonts w:hint="eastAsia"/>
          <w:sz w:val="32"/>
          <w:szCs w:val="32"/>
        </w:rPr>
      </w:pPr>
      <w:r w:rsidRPr="00771353">
        <w:rPr>
          <w:rFonts w:hint="eastAsia"/>
          <w:b/>
          <w:sz w:val="32"/>
          <w:szCs w:val="32"/>
        </w:rPr>
        <w:t>（九）明确项目立项决策流程。</w:t>
      </w:r>
      <w:r w:rsidRPr="009F5D0F">
        <w:rPr>
          <w:rFonts w:hint="eastAsia"/>
          <w:sz w:val="32"/>
          <w:szCs w:val="32"/>
        </w:rPr>
        <w:t>建立健全科研项目资金审批管理的议事决策机制，规范确定科研项目、资金的工作机制和流程。及时反馈科研项目立项结果，从受理截止日到反馈立项结果一般不超过</w:t>
      </w:r>
      <w:r w:rsidRPr="009F5D0F">
        <w:rPr>
          <w:rFonts w:hint="eastAsia"/>
          <w:sz w:val="32"/>
          <w:szCs w:val="32"/>
        </w:rPr>
        <w:t>120</w:t>
      </w:r>
      <w:r w:rsidRPr="009F5D0F">
        <w:rPr>
          <w:rFonts w:hint="eastAsia"/>
          <w:sz w:val="32"/>
          <w:szCs w:val="32"/>
        </w:rPr>
        <w:t>个工作日。</w:t>
      </w:r>
    </w:p>
    <w:p w:rsidR="00771353" w:rsidRDefault="009F5D0F" w:rsidP="00771353">
      <w:pPr>
        <w:ind w:firstLineChars="200" w:firstLine="643"/>
        <w:rPr>
          <w:rFonts w:hint="eastAsia"/>
          <w:sz w:val="32"/>
          <w:szCs w:val="32"/>
        </w:rPr>
      </w:pPr>
      <w:r w:rsidRPr="00771353">
        <w:rPr>
          <w:rFonts w:hint="eastAsia"/>
          <w:b/>
          <w:sz w:val="32"/>
          <w:szCs w:val="32"/>
        </w:rPr>
        <w:t>（十）加强项目验收审查。</w:t>
      </w:r>
      <w:r w:rsidRPr="009F5D0F">
        <w:rPr>
          <w:rFonts w:hint="eastAsia"/>
          <w:sz w:val="32"/>
          <w:szCs w:val="32"/>
        </w:rPr>
        <w:t>加强项目验收管理，验收意见分为“通过验收”、“不通过验收”和“结题”三种结论。项目完成后，项目承担单位应在</w:t>
      </w:r>
      <w:r w:rsidRPr="009F5D0F">
        <w:rPr>
          <w:rFonts w:hint="eastAsia"/>
          <w:sz w:val="32"/>
          <w:szCs w:val="32"/>
        </w:rPr>
        <w:t>3</w:t>
      </w:r>
      <w:r w:rsidRPr="009F5D0F">
        <w:rPr>
          <w:rFonts w:hint="eastAsia"/>
          <w:sz w:val="32"/>
          <w:szCs w:val="32"/>
        </w:rPr>
        <w:t>个月内做好总结，编制项目决算，按时提交验收申请。验收结论为“不通过验收”的，项目负责人和实施单位三年内不得申报各类科技专项。无特殊原因到期未验收的项目，按“不通过验收”处理。由于不可抗力因素、市场变化等客观原因使得项目无法继续进行，由承担单位提出</w:t>
      </w:r>
      <w:r w:rsidRPr="009F5D0F">
        <w:rPr>
          <w:rFonts w:hint="eastAsia"/>
          <w:sz w:val="32"/>
          <w:szCs w:val="32"/>
        </w:rPr>
        <w:lastRenderedPageBreak/>
        <w:t>申请，经省级科技管理部门核准后，按照结题处理，不影响项目承担单位和负责人继续申请省级科技项目。</w:t>
      </w:r>
    </w:p>
    <w:p w:rsidR="00771353" w:rsidRDefault="009F5D0F" w:rsidP="00771353">
      <w:pPr>
        <w:ind w:firstLineChars="200" w:firstLine="643"/>
        <w:rPr>
          <w:rFonts w:hint="eastAsia"/>
          <w:b/>
          <w:sz w:val="32"/>
          <w:szCs w:val="32"/>
        </w:rPr>
      </w:pPr>
      <w:r w:rsidRPr="00771353">
        <w:rPr>
          <w:rFonts w:hint="eastAsia"/>
          <w:b/>
          <w:sz w:val="32"/>
          <w:szCs w:val="32"/>
        </w:rPr>
        <w:t>三、改进科研项目投入方式</w:t>
      </w:r>
    </w:p>
    <w:p w:rsidR="00771353" w:rsidRDefault="009F5D0F" w:rsidP="00771353">
      <w:pPr>
        <w:ind w:firstLineChars="200" w:firstLine="643"/>
        <w:rPr>
          <w:rFonts w:hint="eastAsia"/>
          <w:sz w:val="32"/>
          <w:szCs w:val="32"/>
        </w:rPr>
      </w:pPr>
      <w:r w:rsidRPr="00771353">
        <w:rPr>
          <w:rFonts w:hint="eastAsia"/>
          <w:b/>
          <w:sz w:val="32"/>
          <w:szCs w:val="32"/>
        </w:rPr>
        <w:t>（十一）建立滚动支持机制。</w:t>
      </w:r>
      <w:r w:rsidRPr="009F5D0F">
        <w:rPr>
          <w:rFonts w:hint="eastAsia"/>
          <w:sz w:val="32"/>
          <w:szCs w:val="32"/>
        </w:rPr>
        <w:t>加强科研项目前期研究与后期产业化技术攻关及成果转化的衔接，对部分已验收通过且产业化潜力大、市场前景好的科研项目，实行滚动支持，重点支持优秀人才和技术团队的持续创新。选择部分优秀项目开展试点，定向征集、择优立项、滚动支持，逐步推广。</w:t>
      </w:r>
    </w:p>
    <w:p w:rsidR="00A4117E" w:rsidRDefault="009F5D0F" w:rsidP="00771353">
      <w:pPr>
        <w:ind w:firstLineChars="200" w:firstLine="643"/>
        <w:rPr>
          <w:rFonts w:hint="eastAsia"/>
          <w:sz w:val="32"/>
          <w:szCs w:val="32"/>
        </w:rPr>
      </w:pPr>
      <w:r w:rsidRPr="00771353">
        <w:rPr>
          <w:rFonts w:hint="eastAsia"/>
          <w:b/>
          <w:sz w:val="32"/>
          <w:szCs w:val="32"/>
        </w:rPr>
        <w:t>（十二）试行科研经费后补助。</w:t>
      </w:r>
      <w:r w:rsidRPr="009F5D0F">
        <w:rPr>
          <w:rFonts w:hint="eastAsia"/>
          <w:sz w:val="32"/>
          <w:szCs w:val="32"/>
        </w:rPr>
        <w:t>积极探索省级科研经费后补助项目的适用范围，选择部分专项试行事前立项事后评估，奖励性后补助及共享服务后补助等资助方式，鼓励和引导企业根据市场需求及提升企业产品竞争力先行投入，开展自主创新。</w:t>
      </w:r>
    </w:p>
    <w:p w:rsidR="00A4117E" w:rsidRDefault="009F5D0F" w:rsidP="00A4117E">
      <w:pPr>
        <w:ind w:firstLineChars="200" w:firstLine="643"/>
        <w:rPr>
          <w:rFonts w:hint="eastAsia"/>
          <w:sz w:val="32"/>
          <w:szCs w:val="32"/>
        </w:rPr>
      </w:pPr>
      <w:r w:rsidRPr="00A4117E">
        <w:rPr>
          <w:rFonts w:hint="eastAsia"/>
          <w:b/>
          <w:sz w:val="32"/>
          <w:szCs w:val="32"/>
        </w:rPr>
        <w:t>（十三）推进科技与金融紧密结合。</w:t>
      </w:r>
      <w:r w:rsidRPr="009F5D0F">
        <w:rPr>
          <w:rFonts w:hint="eastAsia"/>
          <w:sz w:val="32"/>
          <w:szCs w:val="32"/>
        </w:rPr>
        <w:t>探索创新科技投融资机制，拓展运用股权投资、贷款贴息、信贷融资等多种方式，充分发挥财政科技资金的杠杆作用，引导金融资本和社会资本支持我省科技型中小企业创新创业，缓解科技型中小企业在技术创新和成果转化、产业化过程中面临的融资难、融资贵问题。</w:t>
      </w:r>
    </w:p>
    <w:p w:rsidR="00A4117E" w:rsidRPr="00A4117E" w:rsidRDefault="009F5D0F" w:rsidP="00A4117E">
      <w:pPr>
        <w:ind w:firstLineChars="200" w:firstLine="643"/>
        <w:rPr>
          <w:rFonts w:hint="eastAsia"/>
          <w:b/>
          <w:sz w:val="32"/>
          <w:szCs w:val="32"/>
        </w:rPr>
      </w:pPr>
      <w:r w:rsidRPr="00A4117E">
        <w:rPr>
          <w:rFonts w:hint="eastAsia"/>
          <w:b/>
          <w:sz w:val="32"/>
          <w:szCs w:val="32"/>
        </w:rPr>
        <w:t>四、加强科研项目资金的管理和监督</w:t>
      </w:r>
    </w:p>
    <w:p w:rsidR="00A4117E" w:rsidRDefault="009F5D0F" w:rsidP="00A4117E">
      <w:pPr>
        <w:ind w:firstLineChars="200" w:firstLine="643"/>
        <w:rPr>
          <w:rFonts w:hint="eastAsia"/>
          <w:sz w:val="32"/>
          <w:szCs w:val="32"/>
        </w:rPr>
      </w:pPr>
      <w:r w:rsidRPr="00A4117E">
        <w:rPr>
          <w:rFonts w:hint="eastAsia"/>
          <w:b/>
          <w:sz w:val="32"/>
          <w:szCs w:val="32"/>
        </w:rPr>
        <w:t>（十四）规范项目预算编制和评估。</w:t>
      </w:r>
      <w:r w:rsidRPr="009F5D0F">
        <w:rPr>
          <w:rFonts w:hint="eastAsia"/>
          <w:sz w:val="32"/>
          <w:szCs w:val="32"/>
        </w:rPr>
        <w:t>项目承担单位应当科学合理、实事求是编制项目分年度预算，不得简单按比例编制。严控设备购置，鼓励共享、租赁专用仪器设备以及现有仪器设备进行升级改造，减少设备购置费用支出。劳务费预算应当结</w:t>
      </w:r>
      <w:r w:rsidRPr="009F5D0F">
        <w:rPr>
          <w:rFonts w:hint="eastAsia"/>
          <w:sz w:val="32"/>
          <w:szCs w:val="32"/>
        </w:rPr>
        <w:lastRenderedPageBreak/>
        <w:t>合当地实际和相关人员参与项目的全时工作时间等因素合理编制。合作研发项目，应对合作单位资质及</w:t>
      </w:r>
      <w:proofErr w:type="gramStart"/>
      <w:r w:rsidRPr="009F5D0F">
        <w:rPr>
          <w:rFonts w:hint="eastAsia"/>
          <w:sz w:val="32"/>
          <w:szCs w:val="32"/>
        </w:rPr>
        <w:t>拟外拨</w:t>
      </w:r>
      <w:proofErr w:type="gramEnd"/>
      <w:r w:rsidRPr="009F5D0F">
        <w:rPr>
          <w:rFonts w:hint="eastAsia"/>
          <w:sz w:val="32"/>
          <w:szCs w:val="32"/>
        </w:rPr>
        <w:t>经费进行重点说明。预算评估评审工作的重点是项目预算的目标相关性、政策相符性、经济合理性，在评估评审中不得简单地按比例核减项目各项支出预算。</w:t>
      </w:r>
    </w:p>
    <w:p w:rsidR="00A4117E" w:rsidRDefault="009F5D0F" w:rsidP="00A4117E">
      <w:pPr>
        <w:ind w:firstLineChars="200" w:firstLine="643"/>
        <w:rPr>
          <w:rFonts w:hint="eastAsia"/>
          <w:sz w:val="32"/>
          <w:szCs w:val="32"/>
        </w:rPr>
      </w:pPr>
      <w:r w:rsidRPr="00A4117E">
        <w:rPr>
          <w:rFonts w:hint="eastAsia"/>
          <w:b/>
          <w:sz w:val="32"/>
          <w:szCs w:val="32"/>
        </w:rPr>
        <w:t>（十五）规范项目经费管理。</w:t>
      </w:r>
      <w:r w:rsidRPr="009F5D0F">
        <w:rPr>
          <w:rFonts w:hint="eastAsia"/>
          <w:sz w:val="32"/>
          <w:szCs w:val="32"/>
        </w:rPr>
        <w:t>加强项目立项和经费下达的衔接，及时批复项目和经费，逐步推行项目分年度经费拨付改革。调整直接费用中的劳务费开支范围，将项目临时聘用人员的社会保险补助纳入劳务费科目中列支；允许会议费、差旅费、国际合作与交流</w:t>
      </w:r>
      <w:proofErr w:type="gramStart"/>
      <w:r w:rsidRPr="009F5D0F">
        <w:rPr>
          <w:rFonts w:hint="eastAsia"/>
          <w:sz w:val="32"/>
          <w:szCs w:val="32"/>
        </w:rPr>
        <w:t>费之间</w:t>
      </w:r>
      <w:proofErr w:type="gramEnd"/>
      <w:r w:rsidRPr="009F5D0F">
        <w:rPr>
          <w:rFonts w:hint="eastAsia"/>
          <w:sz w:val="32"/>
          <w:szCs w:val="32"/>
        </w:rPr>
        <w:t>调剂支出，但不得突破三项支出预算总额；规范专家咨询费发放，参与科研项目的人员不得领取。建立间接费用的核定与项目承担单位信用等级挂钩制度，项目承担单位应当建立健全间接费用的内部管理办法，合</w:t>
      </w:r>
      <w:proofErr w:type="gramStart"/>
      <w:r w:rsidRPr="009F5D0F">
        <w:rPr>
          <w:rFonts w:hint="eastAsia"/>
          <w:sz w:val="32"/>
          <w:szCs w:val="32"/>
        </w:rPr>
        <w:t>规</w:t>
      </w:r>
      <w:proofErr w:type="gramEnd"/>
      <w:r w:rsidRPr="009F5D0F">
        <w:rPr>
          <w:rFonts w:hint="eastAsia"/>
          <w:sz w:val="32"/>
          <w:szCs w:val="32"/>
        </w:rPr>
        <w:t>合理使用间接费用，公开、公平、公正安排绩效支出，充分发挥绩效支出的激励作用。</w:t>
      </w:r>
    </w:p>
    <w:p w:rsidR="00A4117E" w:rsidRDefault="009F5D0F" w:rsidP="00A4117E">
      <w:pPr>
        <w:ind w:firstLineChars="200" w:firstLine="643"/>
        <w:rPr>
          <w:rFonts w:hint="eastAsia"/>
          <w:sz w:val="32"/>
          <w:szCs w:val="32"/>
        </w:rPr>
      </w:pPr>
      <w:r w:rsidRPr="00A4117E">
        <w:rPr>
          <w:rFonts w:hint="eastAsia"/>
          <w:b/>
          <w:sz w:val="32"/>
          <w:szCs w:val="32"/>
        </w:rPr>
        <w:t>（十六）规范科研项目资金结算方式。</w:t>
      </w:r>
      <w:r w:rsidRPr="009F5D0F">
        <w:rPr>
          <w:rFonts w:hint="eastAsia"/>
          <w:sz w:val="32"/>
          <w:szCs w:val="32"/>
        </w:rPr>
        <w:t>科研院所、高等学校等事业单位承担项目所发生的会议费、差旅费、小额材料费和测试化验加工费等，要按规定实行“公务卡”结算；企业承担的项目，上述支出也应当采用非现金方式结算。项目承担单位对设备费、大宗材料费和测试化验加工费、劳务费、专家咨询费等支出，原则上应当通过银行转账方式结算。</w:t>
      </w:r>
    </w:p>
    <w:p w:rsidR="00A4117E" w:rsidRDefault="009F5D0F" w:rsidP="00A4117E">
      <w:pPr>
        <w:ind w:firstLineChars="200" w:firstLine="643"/>
        <w:rPr>
          <w:rFonts w:hint="eastAsia"/>
          <w:sz w:val="32"/>
          <w:szCs w:val="32"/>
        </w:rPr>
      </w:pPr>
      <w:r w:rsidRPr="00A4117E">
        <w:rPr>
          <w:rFonts w:hint="eastAsia"/>
          <w:b/>
          <w:sz w:val="32"/>
          <w:szCs w:val="32"/>
        </w:rPr>
        <w:t>（十七）加强项目结转结余经费管理。</w:t>
      </w:r>
      <w:r w:rsidRPr="009F5D0F">
        <w:rPr>
          <w:rFonts w:hint="eastAsia"/>
          <w:sz w:val="32"/>
          <w:szCs w:val="32"/>
        </w:rPr>
        <w:t>加快科研项目资金</w:t>
      </w:r>
      <w:r w:rsidRPr="009F5D0F">
        <w:rPr>
          <w:rFonts w:hint="eastAsia"/>
          <w:sz w:val="32"/>
          <w:szCs w:val="32"/>
        </w:rPr>
        <w:lastRenderedPageBreak/>
        <w:t>使用和执行进度。对各部门（单位）结余结转按照省财政厅印发的《海南省省本级结余结转管理暂行办法》（</w:t>
      </w:r>
      <w:proofErr w:type="gramStart"/>
      <w:r w:rsidRPr="009F5D0F">
        <w:rPr>
          <w:rFonts w:hint="eastAsia"/>
          <w:sz w:val="32"/>
          <w:szCs w:val="32"/>
        </w:rPr>
        <w:t>琼财预</w:t>
      </w:r>
      <w:proofErr w:type="gramEnd"/>
      <w:r w:rsidRPr="009F5D0F">
        <w:rPr>
          <w:rFonts w:hint="eastAsia"/>
          <w:sz w:val="32"/>
          <w:szCs w:val="32"/>
        </w:rPr>
        <w:t>[2014]893</w:t>
      </w:r>
      <w:r w:rsidRPr="009F5D0F">
        <w:rPr>
          <w:rFonts w:hint="eastAsia"/>
          <w:sz w:val="32"/>
          <w:szCs w:val="32"/>
        </w:rPr>
        <w:t>号）执行，下一年度需继续使用的特殊事项，需报省财政厅批准；结余结转超过两年及以上的，一律视同净结余资金，</w:t>
      </w:r>
      <w:proofErr w:type="gramStart"/>
      <w:r w:rsidRPr="009F5D0F">
        <w:rPr>
          <w:rFonts w:hint="eastAsia"/>
          <w:sz w:val="32"/>
          <w:szCs w:val="32"/>
        </w:rPr>
        <w:t>收回省</w:t>
      </w:r>
      <w:proofErr w:type="gramEnd"/>
      <w:r w:rsidRPr="009F5D0F">
        <w:rPr>
          <w:rFonts w:hint="eastAsia"/>
          <w:sz w:val="32"/>
          <w:szCs w:val="32"/>
        </w:rPr>
        <w:t>财政统筹安排。当年项目未通过验收或承担单位信用评价差的，科研结余经费按原渠道收回。</w:t>
      </w:r>
    </w:p>
    <w:p w:rsidR="00A4117E" w:rsidRDefault="009F5D0F" w:rsidP="00A4117E">
      <w:pPr>
        <w:ind w:firstLineChars="200" w:firstLine="643"/>
        <w:rPr>
          <w:rFonts w:hint="eastAsia"/>
          <w:sz w:val="32"/>
          <w:szCs w:val="32"/>
        </w:rPr>
      </w:pPr>
      <w:r w:rsidRPr="00A4117E">
        <w:rPr>
          <w:rFonts w:hint="eastAsia"/>
          <w:b/>
          <w:sz w:val="32"/>
          <w:szCs w:val="32"/>
        </w:rPr>
        <w:t>（十八）建立科研诚信管理。</w:t>
      </w:r>
      <w:r w:rsidRPr="009F5D0F">
        <w:rPr>
          <w:rFonts w:hint="eastAsia"/>
          <w:sz w:val="32"/>
          <w:szCs w:val="32"/>
        </w:rPr>
        <w:t>建立覆盖项目申请、评估评审、立项、实施、验收全过程的科研信用记录管理制度，与省级科技业务综合管理系统相衔接，建立科研诚信数据库，对项目承担单位和科研人员、评审专家、中介机构等参与主体进行信用评级。对弄虚作假、违纪违规等不良行为列入“黑名单”，予以通报，阶段性或永久取消其申请科研项目或参与项目管理的资格。</w:t>
      </w:r>
    </w:p>
    <w:p w:rsidR="00A4117E" w:rsidRDefault="009F5D0F" w:rsidP="00A4117E">
      <w:pPr>
        <w:ind w:firstLineChars="200" w:firstLine="643"/>
        <w:rPr>
          <w:rFonts w:hint="eastAsia"/>
          <w:sz w:val="32"/>
          <w:szCs w:val="32"/>
        </w:rPr>
      </w:pPr>
      <w:r w:rsidRPr="00A4117E">
        <w:rPr>
          <w:rFonts w:hint="eastAsia"/>
          <w:b/>
          <w:sz w:val="32"/>
          <w:szCs w:val="32"/>
        </w:rPr>
        <w:t>（十九）加大监管和对违规行为的惩处力度。</w:t>
      </w:r>
      <w:r w:rsidRPr="009F5D0F">
        <w:rPr>
          <w:rFonts w:hint="eastAsia"/>
          <w:sz w:val="32"/>
          <w:szCs w:val="32"/>
        </w:rPr>
        <w:t>加强对科技项目经费监管，支持经费</w:t>
      </w:r>
      <w:r w:rsidRPr="009F5D0F">
        <w:rPr>
          <w:rFonts w:hint="eastAsia"/>
          <w:sz w:val="32"/>
          <w:szCs w:val="32"/>
        </w:rPr>
        <w:t xml:space="preserve"> 50 </w:t>
      </w:r>
      <w:r w:rsidRPr="009F5D0F">
        <w:rPr>
          <w:rFonts w:hint="eastAsia"/>
          <w:sz w:val="32"/>
          <w:szCs w:val="32"/>
        </w:rPr>
        <w:t>万元以下（含</w:t>
      </w:r>
      <w:r w:rsidRPr="009F5D0F">
        <w:rPr>
          <w:rFonts w:hint="eastAsia"/>
          <w:sz w:val="32"/>
          <w:szCs w:val="32"/>
        </w:rPr>
        <w:t xml:space="preserve"> 50 </w:t>
      </w:r>
      <w:r w:rsidRPr="009F5D0F">
        <w:rPr>
          <w:rFonts w:hint="eastAsia"/>
          <w:sz w:val="32"/>
          <w:szCs w:val="32"/>
        </w:rPr>
        <w:t>万元）的项目，进行财务抽查；</w:t>
      </w:r>
      <w:r w:rsidRPr="009F5D0F">
        <w:rPr>
          <w:rFonts w:hint="eastAsia"/>
          <w:sz w:val="32"/>
          <w:szCs w:val="32"/>
        </w:rPr>
        <w:t>50</w:t>
      </w:r>
      <w:r w:rsidRPr="009F5D0F">
        <w:rPr>
          <w:rFonts w:hint="eastAsia"/>
          <w:sz w:val="32"/>
          <w:szCs w:val="32"/>
        </w:rPr>
        <w:t>万元以上（不含</w:t>
      </w:r>
      <w:r w:rsidRPr="009F5D0F">
        <w:rPr>
          <w:rFonts w:hint="eastAsia"/>
          <w:sz w:val="32"/>
          <w:szCs w:val="32"/>
        </w:rPr>
        <w:t>50</w:t>
      </w:r>
      <w:r w:rsidRPr="009F5D0F">
        <w:rPr>
          <w:rFonts w:hint="eastAsia"/>
          <w:sz w:val="32"/>
          <w:szCs w:val="32"/>
        </w:rPr>
        <w:t>万元）的项目进行专项财务审计。严肃处理违规行为，采取通报批评、暂停拨款、终止执行、追回已拨经费、取消承担者申报资格等处罚措施，涉及违法的移交司法机关处理，并将有关结果向社会公开。建立责任倒查制度，针对出现的问题倒查项目管理部门相关人员的履职尽责和廉洁自律情况，经查实存在问题的依法严肃处理。</w:t>
      </w:r>
    </w:p>
    <w:p w:rsidR="00A4117E" w:rsidRPr="00A4117E" w:rsidRDefault="009F5D0F" w:rsidP="00A4117E">
      <w:pPr>
        <w:ind w:firstLineChars="200" w:firstLine="643"/>
        <w:rPr>
          <w:rFonts w:hint="eastAsia"/>
          <w:b/>
          <w:sz w:val="32"/>
          <w:szCs w:val="32"/>
        </w:rPr>
      </w:pPr>
      <w:r w:rsidRPr="00A4117E">
        <w:rPr>
          <w:rFonts w:hint="eastAsia"/>
          <w:b/>
          <w:sz w:val="32"/>
          <w:szCs w:val="32"/>
        </w:rPr>
        <w:t>五、加强制度建设和责任落实</w:t>
      </w:r>
    </w:p>
    <w:p w:rsidR="00A4117E" w:rsidRDefault="009F5D0F" w:rsidP="00A4117E">
      <w:pPr>
        <w:ind w:firstLineChars="200" w:firstLine="643"/>
        <w:rPr>
          <w:rFonts w:hint="eastAsia"/>
          <w:sz w:val="32"/>
          <w:szCs w:val="32"/>
        </w:rPr>
      </w:pPr>
      <w:r w:rsidRPr="00A4117E">
        <w:rPr>
          <w:rFonts w:hint="eastAsia"/>
          <w:b/>
          <w:sz w:val="32"/>
          <w:szCs w:val="32"/>
        </w:rPr>
        <w:lastRenderedPageBreak/>
        <w:t>（二十）改进科研项目过程管理制度。</w:t>
      </w:r>
      <w:r w:rsidRPr="009F5D0F">
        <w:rPr>
          <w:rFonts w:hint="eastAsia"/>
          <w:sz w:val="32"/>
          <w:szCs w:val="32"/>
        </w:rPr>
        <w:t>完善过程管理的档案管理制度，如实记录指南编制、专家评审、立项及资金安排、实施、验收等核心环节信息，并进行核实、签字认可，形成正式文档保管备查，实现项目过程管理“可申诉、可查询、可追溯”。制定科研项目巡视检查和抽查制度，对项目实施中存在的违规行为，视其情节责成项目承担单位限期整改或终止项目执行。重大科技专项实行中期监理制，强化项目管理责任制。</w:t>
      </w:r>
    </w:p>
    <w:p w:rsidR="00A4117E" w:rsidRDefault="009F5D0F" w:rsidP="00A4117E">
      <w:pPr>
        <w:ind w:firstLineChars="200" w:firstLine="643"/>
        <w:rPr>
          <w:rFonts w:hint="eastAsia"/>
          <w:sz w:val="32"/>
          <w:szCs w:val="32"/>
        </w:rPr>
      </w:pPr>
      <w:r w:rsidRPr="00A4117E">
        <w:rPr>
          <w:rFonts w:hint="eastAsia"/>
          <w:b/>
          <w:sz w:val="32"/>
          <w:szCs w:val="32"/>
        </w:rPr>
        <w:t>（二十一）建立健全信息公开制度。</w:t>
      </w:r>
      <w:r w:rsidRPr="009F5D0F">
        <w:rPr>
          <w:rFonts w:hint="eastAsia"/>
          <w:sz w:val="32"/>
          <w:szCs w:val="32"/>
        </w:rPr>
        <w:t>除涉密及法律法规另有规定外，应按规定向社会公开科研项目的立项信息、验收结果和资金安排情况等。项目承担单位应当在单位内部公开项目立项、主要研究人员、资金使用、大型仪器设备购置以及项目研究成果等情况，接受内部监督。</w:t>
      </w:r>
    </w:p>
    <w:p w:rsidR="00A4117E" w:rsidRDefault="009F5D0F" w:rsidP="00A4117E">
      <w:pPr>
        <w:ind w:firstLineChars="200" w:firstLine="643"/>
        <w:rPr>
          <w:rFonts w:hint="eastAsia"/>
          <w:sz w:val="32"/>
          <w:szCs w:val="32"/>
        </w:rPr>
      </w:pPr>
      <w:r w:rsidRPr="00A4117E">
        <w:rPr>
          <w:rFonts w:hint="eastAsia"/>
          <w:b/>
          <w:sz w:val="32"/>
          <w:szCs w:val="32"/>
        </w:rPr>
        <w:t>（二十二）推行科技报告制度。</w:t>
      </w:r>
      <w:r w:rsidRPr="009F5D0F">
        <w:rPr>
          <w:rFonts w:hint="eastAsia"/>
          <w:sz w:val="32"/>
          <w:szCs w:val="32"/>
        </w:rPr>
        <w:t>按照国家科技报告制度要求，督促落实中央财政资金支持的科研项目承担者提交科技报告。建立省级科研项目科技报告制度，逐步实现省级科研项目承担单位按规定提交科技报告。</w:t>
      </w:r>
    </w:p>
    <w:p w:rsidR="00A4117E" w:rsidRDefault="009F5D0F" w:rsidP="00A4117E">
      <w:pPr>
        <w:ind w:firstLineChars="200" w:firstLine="643"/>
        <w:rPr>
          <w:rFonts w:hint="eastAsia"/>
          <w:sz w:val="32"/>
          <w:szCs w:val="32"/>
        </w:rPr>
      </w:pPr>
      <w:r w:rsidRPr="00A4117E">
        <w:rPr>
          <w:rFonts w:hint="eastAsia"/>
          <w:b/>
          <w:sz w:val="32"/>
          <w:szCs w:val="32"/>
        </w:rPr>
        <w:t>（二十三）改进专家遴选制度。</w:t>
      </w:r>
      <w:r w:rsidRPr="009F5D0F">
        <w:rPr>
          <w:rFonts w:hint="eastAsia"/>
          <w:sz w:val="32"/>
          <w:szCs w:val="32"/>
        </w:rPr>
        <w:t>充分发挥专家咨询作用，项目评估评审应当以同行专家为主，吸收省外高水平专家和一线科研人员参与。扩大企业专家参与市场导向类项目评估评审的比重。推动学术咨询机构、协会、学会等更多参与项目评估评审工作。建立专家数据库，实行评估评审专家轮换、调整机制和回避制度，保证项目专家评审公开、公平、公正。</w:t>
      </w:r>
    </w:p>
    <w:p w:rsidR="00A4117E" w:rsidRDefault="009F5D0F" w:rsidP="00A4117E">
      <w:pPr>
        <w:ind w:firstLineChars="200" w:firstLine="643"/>
        <w:rPr>
          <w:rFonts w:hint="eastAsia"/>
          <w:sz w:val="32"/>
          <w:szCs w:val="32"/>
        </w:rPr>
      </w:pPr>
      <w:r w:rsidRPr="00A4117E">
        <w:rPr>
          <w:rFonts w:hint="eastAsia"/>
          <w:b/>
          <w:sz w:val="32"/>
          <w:szCs w:val="32"/>
        </w:rPr>
        <w:lastRenderedPageBreak/>
        <w:t>（二十四）构建科技业务综合管理系统。</w:t>
      </w:r>
      <w:r w:rsidRPr="009F5D0F">
        <w:rPr>
          <w:rFonts w:hint="eastAsia"/>
          <w:sz w:val="32"/>
          <w:szCs w:val="32"/>
        </w:rPr>
        <w:t>由省科技管理部门统筹部署，统一建设能覆盖省、市、县（区）省级科技业务综合管理系统，健全项目库和专家库，实现省、市、县（区）项目计划联动和全省科技业务管理一体化、规范化，以及相关信息与数据共享。</w:t>
      </w:r>
    </w:p>
    <w:p w:rsidR="009F5D0F" w:rsidRPr="009F5D0F" w:rsidRDefault="009F5D0F" w:rsidP="00A4117E">
      <w:pPr>
        <w:ind w:firstLineChars="200" w:firstLine="643"/>
        <w:rPr>
          <w:rFonts w:hint="eastAsia"/>
          <w:sz w:val="32"/>
          <w:szCs w:val="32"/>
        </w:rPr>
      </w:pPr>
      <w:r w:rsidRPr="00A4117E">
        <w:rPr>
          <w:rFonts w:hint="eastAsia"/>
          <w:b/>
          <w:sz w:val="32"/>
          <w:szCs w:val="32"/>
        </w:rPr>
        <w:t>（二十五）强化项目实施和管理责任。</w:t>
      </w:r>
      <w:r w:rsidRPr="009F5D0F">
        <w:rPr>
          <w:rFonts w:hint="eastAsia"/>
          <w:sz w:val="32"/>
          <w:szCs w:val="32"/>
        </w:rPr>
        <w:t>项目承担单位要切实履行组织项目申报、实施、验收和监管资金使用等职责，保证如期完成项目既定指标和任务。科研人员要弘扬科学精神，恪守科研诚信，强化责任意识，严格遵守科研项目和资金管理的各项规定，自觉接受有关方面的监督和检查。各单位和部门要建立健全内部控制和监管体系，加强对所属单位科研项目和资金管理内部制度的审查，督促指导项目承担单位和科研人员依法合</w:t>
      </w:r>
      <w:proofErr w:type="gramStart"/>
      <w:r w:rsidRPr="009F5D0F">
        <w:rPr>
          <w:rFonts w:hint="eastAsia"/>
          <w:sz w:val="32"/>
          <w:szCs w:val="32"/>
        </w:rPr>
        <w:t>规</w:t>
      </w:r>
      <w:proofErr w:type="gramEnd"/>
      <w:r w:rsidRPr="009F5D0F">
        <w:rPr>
          <w:rFonts w:hint="eastAsia"/>
          <w:sz w:val="32"/>
          <w:szCs w:val="32"/>
        </w:rPr>
        <w:t>开展科研活动。</w:t>
      </w:r>
    </w:p>
    <w:p w:rsidR="00A4117E" w:rsidRDefault="00A4117E">
      <w:pPr>
        <w:rPr>
          <w:rFonts w:hint="eastAsia"/>
          <w:sz w:val="32"/>
          <w:szCs w:val="32"/>
        </w:rPr>
      </w:pPr>
    </w:p>
    <w:p w:rsidR="00A4117E" w:rsidRDefault="00A4117E">
      <w:pPr>
        <w:rPr>
          <w:rFonts w:hint="eastAsia"/>
          <w:sz w:val="32"/>
          <w:szCs w:val="32"/>
        </w:rPr>
      </w:pPr>
    </w:p>
    <w:p w:rsidR="00A4117E" w:rsidRDefault="009F5D0F" w:rsidP="00A4117E">
      <w:pPr>
        <w:ind w:leftChars="1200" w:left="2520"/>
        <w:jc w:val="center"/>
        <w:rPr>
          <w:rFonts w:hint="eastAsia"/>
          <w:sz w:val="32"/>
          <w:szCs w:val="32"/>
        </w:rPr>
      </w:pPr>
      <w:r w:rsidRPr="009F5D0F">
        <w:rPr>
          <w:rFonts w:hint="eastAsia"/>
          <w:sz w:val="32"/>
          <w:szCs w:val="32"/>
        </w:rPr>
        <w:t>海南省科学技术厅</w:t>
      </w:r>
      <w:r w:rsidR="00A4117E">
        <w:rPr>
          <w:rFonts w:hint="eastAsia"/>
          <w:sz w:val="32"/>
          <w:szCs w:val="32"/>
        </w:rPr>
        <w:t xml:space="preserve">    </w:t>
      </w:r>
      <w:r w:rsidRPr="009F5D0F">
        <w:rPr>
          <w:rFonts w:hint="eastAsia"/>
          <w:sz w:val="32"/>
          <w:szCs w:val="32"/>
        </w:rPr>
        <w:t>海南省财政厅</w:t>
      </w:r>
    </w:p>
    <w:p w:rsidR="009F5D0F" w:rsidRPr="009F5D0F" w:rsidRDefault="009F5D0F" w:rsidP="00A4117E">
      <w:pPr>
        <w:ind w:leftChars="1200" w:left="2520"/>
        <w:jc w:val="center"/>
        <w:rPr>
          <w:sz w:val="32"/>
          <w:szCs w:val="32"/>
        </w:rPr>
      </w:pPr>
      <w:r w:rsidRPr="009F5D0F">
        <w:rPr>
          <w:rFonts w:hint="eastAsia"/>
          <w:sz w:val="32"/>
          <w:szCs w:val="32"/>
        </w:rPr>
        <w:t>2015</w:t>
      </w:r>
      <w:r w:rsidRPr="009F5D0F">
        <w:rPr>
          <w:rFonts w:hint="eastAsia"/>
          <w:sz w:val="32"/>
          <w:szCs w:val="32"/>
        </w:rPr>
        <w:t>年</w:t>
      </w:r>
      <w:r w:rsidRPr="009F5D0F">
        <w:rPr>
          <w:rFonts w:hint="eastAsia"/>
          <w:sz w:val="32"/>
          <w:szCs w:val="32"/>
        </w:rPr>
        <w:t>1</w:t>
      </w:r>
      <w:r w:rsidRPr="009F5D0F">
        <w:rPr>
          <w:rFonts w:hint="eastAsia"/>
          <w:sz w:val="32"/>
          <w:szCs w:val="32"/>
        </w:rPr>
        <w:t>月</w:t>
      </w:r>
      <w:r w:rsidRPr="009F5D0F">
        <w:rPr>
          <w:rFonts w:hint="eastAsia"/>
          <w:sz w:val="32"/>
          <w:szCs w:val="32"/>
        </w:rPr>
        <w:t>4</w:t>
      </w:r>
      <w:r w:rsidRPr="009F5D0F">
        <w:rPr>
          <w:rFonts w:hint="eastAsia"/>
          <w:sz w:val="32"/>
          <w:szCs w:val="32"/>
        </w:rPr>
        <w:t>日</w:t>
      </w:r>
    </w:p>
    <w:sectPr w:rsidR="009F5D0F" w:rsidRPr="009F5D0F" w:rsidSect="009F5D0F">
      <w:pgSz w:w="11906" w:h="16838"/>
      <w:pgMar w:top="1440" w:right="1644" w:bottom="1440"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5D0F"/>
    <w:rsid w:val="00771353"/>
    <w:rsid w:val="009F5D0F"/>
    <w:rsid w:val="00A4117E"/>
    <w:rsid w:val="00EB6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662</Words>
  <Characters>3774</Characters>
  <Application>Microsoft Office Word</Application>
  <DocSecurity>0</DocSecurity>
  <Lines>31</Lines>
  <Paragraphs>8</Paragraphs>
  <ScaleCrop>false</ScaleCrop>
  <Company>china</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2015-03-06T04:07:00Z</dcterms:created>
  <dcterms:modified xsi:type="dcterms:W3CDTF">2015-03-06T05:34:00Z</dcterms:modified>
</cp:coreProperties>
</file>