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F1" w:rsidRPr="008C386A" w:rsidRDefault="00C760F1" w:rsidP="00C760F1">
      <w:pPr>
        <w:spacing w:line="360" w:lineRule="auto"/>
        <w:jc w:val="center"/>
        <w:rPr>
          <w:rFonts w:eastAsia="黑体"/>
          <w:b/>
          <w:bCs/>
          <w:sz w:val="32"/>
        </w:rPr>
      </w:pPr>
      <w:r w:rsidRPr="008C386A">
        <w:rPr>
          <w:rFonts w:eastAsia="黑体" w:hint="eastAsia"/>
          <w:b/>
          <w:bCs/>
          <w:sz w:val="32"/>
        </w:rPr>
        <w:t>科研课题（项目）经费建帐通知单（纵）</w:t>
      </w:r>
    </w:p>
    <w:p w:rsidR="00C760F1" w:rsidRPr="008C386A" w:rsidRDefault="00C760F1" w:rsidP="00C760F1">
      <w:pPr>
        <w:spacing w:line="360" w:lineRule="auto"/>
        <w:jc w:val="center"/>
        <w:rPr>
          <w:rFonts w:eastAsia="黑体"/>
          <w:b/>
          <w:bCs/>
          <w:sz w:val="32"/>
        </w:rPr>
      </w:pPr>
    </w:p>
    <w:p w:rsidR="00C760F1" w:rsidRPr="008C386A" w:rsidRDefault="00C760F1" w:rsidP="00C760F1">
      <w:pPr>
        <w:spacing w:line="360" w:lineRule="auto"/>
        <w:rPr>
          <w:sz w:val="30"/>
        </w:rPr>
      </w:pPr>
      <w:r w:rsidRPr="008C386A">
        <w:rPr>
          <w:rFonts w:hint="eastAsia"/>
          <w:sz w:val="30"/>
        </w:rPr>
        <w:t>计划财务处：</w:t>
      </w:r>
    </w:p>
    <w:p w:rsidR="00C760F1" w:rsidRPr="008C386A" w:rsidRDefault="00C760F1" w:rsidP="00C760F1">
      <w:pPr>
        <w:ind w:firstLineChars="200" w:firstLine="600"/>
        <w:rPr>
          <w:sz w:val="30"/>
        </w:rPr>
      </w:pPr>
      <w:r w:rsidRPr="008C386A">
        <w:rPr>
          <w:rFonts w:hint="eastAsia"/>
          <w:sz w:val="30"/>
        </w:rPr>
        <w:t>请将财政部国库支付局转入的国家自然科学基金项目经费，按附表所列金额分别建帐。</w:t>
      </w:r>
    </w:p>
    <w:p w:rsidR="00C760F1" w:rsidRPr="008C386A" w:rsidRDefault="00C760F1" w:rsidP="00C760F1">
      <w:pPr>
        <w:ind w:firstLineChars="200" w:firstLine="600"/>
        <w:rPr>
          <w:sz w:val="30"/>
          <w:szCs w:val="30"/>
        </w:rPr>
      </w:pPr>
      <w:r w:rsidRPr="008C386A">
        <w:rPr>
          <w:rFonts w:hint="eastAsia"/>
          <w:sz w:val="30"/>
        </w:rPr>
        <w:t>项目名称：</w:t>
      </w:r>
      <w:r w:rsidRPr="008C386A">
        <w:rPr>
          <w:rFonts w:hint="eastAsia"/>
          <w:sz w:val="30"/>
          <w:szCs w:val="30"/>
        </w:rPr>
        <w:t>详见附表</w:t>
      </w:r>
      <w:r>
        <w:rPr>
          <w:rFonts w:hint="eastAsia"/>
          <w:sz w:val="30"/>
          <w:szCs w:val="30"/>
        </w:rPr>
        <w:t>（</w:t>
      </w:r>
      <w:r w:rsidRPr="0006690E">
        <w:rPr>
          <w:rFonts w:hint="eastAsia"/>
          <w:sz w:val="30"/>
        </w:rPr>
        <w:t>共</w:t>
      </w:r>
      <w:r w:rsidR="00D93A7E">
        <w:rPr>
          <w:rFonts w:hint="eastAsia"/>
          <w:sz w:val="30"/>
        </w:rPr>
        <w:t>7</w:t>
      </w:r>
      <w:r w:rsidRPr="0006690E">
        <w:rPr>
          <w:rFonts w:hint="eastAsia"/>
          <w:sz w:val="30"/>
        </w:rPr>
        <w:t>页</w:t>
      </w:r>
      <w:r>
        <w:rPr>
          <w:rFonts w:hint="eastAsia"/>
          <w:sz w:val="30"/>
          <w:szCs w:val="30"/>
        </w:rPr>
        <w:t>）</w:t>
      </w:r>
    </w:p>
    <w:p w:rsidR="00C760F1" w:rsidRPr="008C386A" w:rsidRDefault="00C760F1" w:rsidP="00C760F1">
      <w:pPr>
        <w:spacing w:line="360" w:lineRule="auto"/>
        <w:ind w:firstLineChars="200" w:firstLine="600"/>
        <w:rPr>
          <w:sz w:val="30"/>
        </w:rPr>
      </w:pPr>
      <w:r w:rsidRPr="008C386A">
        <w:rPr>
          <w:rFonts w:hint="eastAsia"/>
          <w:sz w:val="30"/>
        </w:rPr>
        <w:t>资助单位：国家自然科学基金委员会</w:t>
      </w:r>
    </w:p>
    <w:p w:rsidR="00C760F1" w:rsidRPr="008C386A" w:rsidRDefault="00C760F1" w:rsidP="00C760F1">
      <w:pPr>
        <w:spacing w:line="360" w:lineRule="auto"/>
        <w:ind w:firstLineChars="200" w:firstLine="600"/>
        <w:rPr>
          <w:sz w:val="30"/>
        </w:rPr>
      </w:pPr>
      <w:r w:rsidRPr="008C386A">
        <w:rPr>
          <w:rFonts w:hint="eastAsia"/>
          <w:sz w:val="30"/>
        </w:rPr>
        <w:t>到帐经费：</w:t>
      </w:r>
      <w:r w:rsidR="007E6789">
        <w:rPr>
          <w:rFonts w:hint="eastAsia"/>
          <w:sz w:val="30"/>
        </w:rPr>
        <w:t>1538.06</w:t>
      </w:r>
      <w:r w:rsidRPr="008C386A">
        <w:rPr>
          <w:rFonts w:hint="eastAsia"/>
          <w:sz w:val="30"/>
        </w:rPr>
        <w:t>万元</w:t>
      </w:r>
    </w:p>
    <w:p w:rsidR="00C760F1" w:rsidRDefault="00C760F1" w:rsidP="00C760F1">
      <w:pPr>
        <w:spacing w:line="360" w:lineRule="auto"/>
        <w:ind w:firstLineChars="200" w:firstLine="600"/>
        <w:rPr>
          <w:color w:val="000000"/>
          <w:sz w:val="30"/>
        </w:rPr>
      </w:pPr>
      <w:r w:rsidRPr="008C386A">
        <w:rPr>
          <w:rFonts w:hint="eastAsia"/>
          <w:sz w:val="30"/>
        </w:rPr>
        <w:t>上述</w:t>
      </w:r>
      <w:r w:rsidR="007E6789">
        <w:rPr>
          <w:rFonts w:hint="eastAsia"/>
          <w:sz w:val="30"/>
        </w:rPr>
        <w:t>74</w:t>
      </w:r>
      <w:r>
        <w:rPr>
          <w:rFonts w:hint="eastAsia"/>
          <w:sz w:val="30"/>
        </w:rPr>
        <w:t>个</w:t>
      </w:r>
      <w:r w:rsidRPr="008C386A">
        <w:rPr>
          <w:rFonts w:hint="eastAsia"/>
          <w:sz w:val="30"/>
        </w:rPr>
        <w:t>项目经费</w:t>
      </w:r>
      <w:r>
        <w:rPr>
          <w:rFonts w:hint="eastAsia"/>
          <w:sz w:val="30"/>
        </w:rPr>
        <w:t>共</w:t>
      </w:r>
      <w:r w:rsidR="007E6789">
        <w:rPr>
          <w:rFonts w:hint="eastAsia"/>
          <w:sz w:val="30"/>
        </w:rPr>
        <w:t>1538.06</w:t>
      </w:r>
      <w:r w:rsidRPr="008C386A">
        <w:rPr>
          <w:rFonts w:hint="eastAsia"/>
          <w:sz w:val="30"/>
        </w:rPr>
        <w:t>万元于</w:t>
      </w:r>
      <w:r w:rsidRPr="007E6789">
        <w:rPr>
          <w:rFonts w:hint="eastAsia"/>
          <w:sz w:val="30"/>
        </w:rPr>
        <w:t>201</w:t>
      </w:r>
      <w:r w:rsidR="007E6789" w:rsidRPr="007E6789">
        <w:rPr>
          <w:rFonts w:hint="eastAsia"/>
          <w:sz w:val="30"/>
        </w:rPr>
        <w:t>6</w:t>
      </w:r>
      <w:r w:rsidRPr="007E6789">
        <w:rPr>
          <w:rFonts w:hint="eastAsia"/>
          <w:sz w:val="30"/>
        </w:rPr>
        <w:t>年</w:t>
      </w:r>
      <w:r w:rsidRPr="007E6789">
        <w:rPr>
          <w:rFonts w:hint="eastAsia"/>
          <w:sz w:val="30"/>
        </w:rPr>
        <w:t>9</w:t>
      </w:r>
      <w:r w:rsidRPr="007E6789">
        <w:rPr>
          <w:rFonts w:hint="eastAsia"/>
          <w:sz w:val="30"/>
        </w:rPr>
        <w:t>月</w:t>
      </w:r>
      <w:r w:rsidRPr="007E6789">
        <w:rPr>
          <w:rFonts w:hint="eastAsia"/>
          <w:sz w:val="30"/>
        </w:rPr>
        <w:t>2</w:t>
      </w:r>
      <w:r w:rsidR="007E6789" w:rsidRPr="007E6789">
        <w:rPr>
          <w:rFonts w:hint="eastAsia"/>
          <w:sz w:val="30"/>
        </w:rPr>
        <w:t>7</w:t>
      </w:r>
      <w:r w:rsidRPr="007E6789">
        <w:rPr>
          <w:rFonts w:hint="eastAsia"/>
          <w:sz w:val="30"/>
        </w:rPr>
        <w:t>日</w:t>
      </w:r>
      <w:r>
        <w:rPr>
          <w:rFonts w:hint="eastAsia"/>
          <w:sz w:val="30"/>
        </w:rPr>
        <w:t>到帐，属纵向项目，是新</w:t>
      </w:r>
      <w:r w:rsidRPr="00FE059D">
        <w:rPr>
          <w:rFonts w:hint="eastAsia"/>
          <w:sz w:val="30"/>
        </w:rPr>
        <w:t>项目</w:t>
      </w:r>
      <w:r>
        <w:rPr>
          <w:rFonts w:hint="eastAsia"/>
          <w:sz w:val="30"/>
        </w:rPr>
        <w:t>，请设项目</w:t>
      </w:r>
      <w:r w:rsidRPr="00FE059D">
        <w:rPr>
          <w:rFonts w:hint="eastAsia"/>
          <w:sz w:val="30"/>
        </w:rPr>
        <w:t>经费卡。</w:t>
      </w:r>
      <w:r>
        <w:rPr>
          <w:rFonts w:hint="eastAsia"/>
          <w:sz w:val="30"/>
        </w:rPr>
        <w:t>按国家自然科学基金资金管理办法要求，自</w:t>
      </w:r>
      <w:r>
        <w:rPr>
          <w:rFonts w:hint="eastAsia"/>
          <w:sz w:val="30"/>
        </w:rPr>
        <w:t>2015</w:t>
      </w:r>
      <w:r>
        <w:rPr>
          <w:rFonts w:hint="eastAsia"/>
          <w:sz w:val="30"/>
        </w:rPr>
        <w:t>年立项项目开始，国家基金项目拨付经费分直接经费和间接经费（含管理费），本次拨付为直接经费第一笔款，不扣管理费。</w:t>
      </w:r>
    </w:p>
    <w:p w:rsidR="00C760F1" w:rsidRPr="008C386A" w:rsidRDefault="00C760F1" w:rsidP="00C760F1">
      <w:pPr>
        <w:spacing w:line="360" w:lineRule="auto"/>
        <w:rPr>
          <w:sz w:val="30"/>
        </w:rPr>
      </w:pPr>
    </w:p>
    <w:p w:rsidR="00C760F1" w:rsidRDefault="00C760F1" w:rsidP="00C760F1">
      <w:pPr>
        <w:spacing w:line="360" w:lineRule="auto"/>
        <w:rPr>
          <w:sz w:val="30"/>
        </w:rPr>
      </w:pPr>
    </w:p>
    <w:p w:rsidR="00C760F1" w:rsidRDefault="00C760F1" w:rsidP="00C760F1">
      <w:pPr>
        <w:spacing w:line="360" w:lineRule="auto"/>
        <w:rPr>
          <w:sz w:val="30"/>
        </w:rPr>
      </w:pPr>
    </w:p>
    <w:p w:rsidR="00075BBA" w:rsidRPr="008C386A" w:rsidRDefault="00075BBA" w:rsidP="00C760F1">
      <w:pPr>
        <w:spacing w:line="360" w:lineRule="auto"/>
        <w:rPr>
          <w:sz w:val="30"/>
        </w:rPr>
      </w:pPr>
    </w:p>
    <w:p w:rsidR="00C760F1" w:rsidRPr="008C386A" w:rsidRDefault="00C760F1" w:rsidP="00C760F1">
      <w:pPr>
        <w:spacing w:line="360" w:lineRule="auto"/>
        <w:ind w:firstLineChars="1550" w:firstLine="4650"/>
        <w:rPr>
          <w:sz w:val="30"/>
        </w:rPr>
      </w:pPr>
      <w:r w:rsidRPr="008C386A">
        <w:rPr>
          <w:rFonts w:hint="eastAsia"/>
          <w:sz w:val="30"/>
        </w:rPr>
        <w:t>海南大学科研处</w:t>
      </w:r>
    </w:p>
    <w:p w:rsidR="00C760F1" w:rsidRPr="008C386A" w:rsidRDefault="00C760F1" w:rsidP="00C760F1">
      <w:pPr>
        <w:ind w:firstLineChars="1400" w:firstLine="4200"/>
        <w:jc w:val="left"/>
        <w:rPr>
          <w:sz w:val="30"/>
        </w:rPr>
      </w:pPr>
      <w:r w:rsidRPr="008C386A">
        <w:rPr>
          <w:rFonts w:hint="eastAsia"/>
          <w:sz w:val="30"/>
        </w:rPr>
        <w:t>二</w:t>
      </w:r>
      <w:r w:rsidRPr="008C386A">
        <w:rPr>
          <w:rFonts w:ascii="宋体" w:hAnsi="宋体" w:hint="eastAsia"/>
          <w:sz w:val="30"/>
        </w:rPr>
        <w:t>○一</w:t>
      </w:r>
      <w:r w:rsidR="00672D20">
        <w:rPr>
          <w:rFonts w:ascii="宋体" w:hAnsi="宋体" w:hint="eastAsia"/>
          <w:sz w:val="30"/>
        </w:rPr>
        <w:t>六</w:t>
      </w:r>
      <w:r w:rsidRPr="008C386A">
        <w:rPr>
          <w:rFonts w:hint="eastAsia"/>
          <w:sz w:val="30"/>
        </w:rPr>
        <w:t>年</w:t>
      </w:r>
      <w:r>
        <w:rPr>
          <w:rFonts w:hint="eastAsia"/>
          <w:sz w:val="30"/>
        </w:rPr>
        <w:t>十</w:t>
      </w:r>
      <w:r w:rsidRPr="008C386A">
        <w:rPr>
          <w:rFonts w:hint="eastAsia"/>
          <w:sz w:val="30"/>
        </w:rPr>
        <w:t>月</w:t>
      </w:r>
      <w:r>
        <w:rPr>
          <w:rFonts w:hint="eastAsia"/>
          <w:sz w:val="30"/>
        </w:rPr>
        <w:t>九</w:t>
      </w:r>
      <w:r w:rsidRPr="008C386A">
        <w:rPr>
          <w:rFonts w:hint="eastAsia"/>
          <w:sz w:val="30"/>
        </w:rPr>
        <w:t>日</w:t>
      </w:r>
    </w:p>
    <w:p w:rsidR="00C760F1" w:rsidRPr="008C386A" w:rsidRDefault="00C760F1" w:rsidP="00C760F1"/>
    <w:p w:rsidR="009E67C1" w:rsidRDefault="009E67C1"/>
    <w:p w:rsidR="00075BBA" w:rsidRDefault="00075BBA"/>
    <w:p w:rsidR="00075BBA" w:rsidRDefault="00075BBA"/>
    <w:p w:rsidR="00075BBA" w:rsidRDefault="00075BBA"/>
    <w:p w:rsidR="00075BBA" w:rsidRDefault="00075BBA"/>
    <w:p w:rsidR="00075BBA" w:rsidRDefault="00075BBA" w:rsidP="00075BBA">
      <w:pPr>
        <w:rPr>
          <w:b/>
          <w:sz w:val="28"/>
          <w:szCs w:val="28"/>
        </w:rPr>
        <w:sectPr w:rsidR="00075BBA" w:rsidSect="00DA06E6">
          <w:footerReference w:type="default" r:id="rId9"/>
          <w:pgSz w:w="11906" w:h="16838"/>
          <w:pgMar w:top="1440" w:right="1800" w:bottom="1440" w:left="1800" w:header="851" w:footer="992" w:gutter="0"/>
          <w:pgNumType w:start="0"/>
          <w:cols w:space="425"/>
          <w:docGrid w:type="lines" w:linePitch="312"/>
        </w:sectPr>
      </w:pPr>
    </w:p>
    <w:p w:rsidR="00277ADB" w:rsidRPr="00277ADB" w:rsidRDefault="00075BBA" w:rsidP="00127AAE">
      <w:pPr>
        <w:rPr>
          <w:b/>
          <w:sz w:val="28"/>
          <w:szCs w:val="28"/>
        </w:rPr>
      </w:pPr>
      <w:r>
        <w:rPr>
          <w:rFonts w:hint="eastAsia"/>
          <w:b/>
          <w:sz w:val="28"/>
          <w:szCs w:val="28"/>
        </w:rPr>
        <w:lastRenderedPageBreak/>
        <w:t>附表：</w:t>
      </w:r>
      <w:r w:rsidRPr="00F56932">
        <w:rPr>
          <w:rFonts w:hint="eastAsia"/>
          <w:b/>
          <w:sz w:val="28"/>
          <w:szCs w:val="28"/>
        </w:rPr>
        <w:t>201</w:t>
      </w:r>
      <w:r w:rsidR="00D778E5">
        <w:rPr>
          <w:rFonts w:hint="eastAsia"/>
          <w:b/>
          <w:sz w:val="28"/>
          <w:szCs w:val="28"/>
        </w:rPr>
        <w:t>6</w:t>
      </w:r>
      <w:r w:rsidRPr="00F56932">
        <w:rPr>
          <w:rFonts w:hint="eastAsia"/>
          <w:b/>
          <w:sz w:val="28"/>
          <w:szCs w:val="28"/>
        </w:rPr>
        <w:t>年度</w:t>
      </w:r>
      <w:r>
        <w:rPr>
          <w:rFonts w:hint="eastAsia"/>
          <w:b/>
          <w:sz w:val="28"/>
          <w:szCs w:val="28"/>
        </w:rPr>
        <w:t>国家自然科学基金</w:t>
      </w:r>
      <w:r w:rsidRPr="00F56932">
        <w:rPr>
          <w:rFonts w:hint="eastAsia"/>
          <w:b/>
          <w:sz w:val="28"/>
          <w:szCs w:val="28"/>
        </w:rPr>
        <w:t>立项项目</w:t>
      </w:r>
      <w:r>
        <w:rPr>
          <w:rFonts w:hint="eastAsia"/>
          <w:b/>
          <w:sz w:val="28"/>
          <w:szCs w:val="28"/>
        </w:rPr>
        <w:t>（直接经费到账</w:t>
      </w:r>
      <w:r w:rsidRPr="00F56932">
        <w:rPr>
          <w:rFonts w:hint="eastAsia"/>
          <w:b/>
          <w:sz w:val="28"/>
          <w:szCs w:val="28"/>
        </w:rPr>
        <w:t>第</w:t>
      </w:r>
      <w:r>
        <w:rPr>
          <w:rFonts w:hint="eastAsia"/>
          <w:b/>
          <w:sz w:val="28"/>
          <w:szCs w:val="28"/>
        </w:rPr>
        <w:t>一</w:t>
      </w:r>
      <w:r w:rsidRPr="00F56932">
        <w:rPr>
          <w:rFonts w:hint="eastAsia"/>
          <w:b/>
          <w:sz w:val="28"/>
          <w:szCs w:val="28"/>
        </w:rPr>
        <w:t>笔款</w:t>
      </w:r>
      <w:r>
        <w:rPr>
          <w:rFonts w:hint="eastAsia"/>
          <w:b/>
          <w:sz w:val="28"/>
          <w:szCs w:val="28"/>
        </w:rPr>
        <w:t>）：</w:t>
      </w:r>
      <w:r>
        <w:rPr>
          <w:rFonts w:hint="eastAsia"/>
          <w:b/>
          <w:sz w:val="28"/>
          <w:szCs w:val="28"/>
        </w:rPr>
        <w:t xml:space="preserve">      </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145"/>
        <w:gridCol w:w="882"/>
        <w:gridCol w:w="781"/>
        <w:gridCol w:w="44"/>
        <w:gridCol w:w="1208"/>
        <w:gridCol w:w="36"/>
        <w:gridCol w:w="3308"/>
        <w:gridCol w:w="22"/>
        <w:gridCol w:w="1181"/>
        <w:gridCol w:w="15"/>
        <w:gridCol w:w="1834"/>
        <w:gridCol w:w="15"/>
        <w:gridCol w:w="726"/>
        <w:gridCol w:w="15"/>
        <w:gridCol w:w="802"/>
        <w:gridCol w:w="13"/>
        <w:gridCol w:w="1581"/>
      </w:tblGrid>
      <w:tr w:rsidR="00AD68A7" w:rsidRPr="00277ADB" w:rsidTr="00E65C75">
        <w:trPr>
          <w:trHeight w:val="585"/>
        </w:trPr>
        <w:tc>
          <w:tcPr>
            <w:tcW w:w="582" w:type="dxa"/>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序号</w:t>
            </w:r>
          </w:p>
        </w:tc>
        <w:tc>
          <w:tcPr>
            <w:tcW w:w="1145" w:type="dxa"/>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项目批准号</w:t>
            </w:r>
          </w:p>
        </w:tc>
        <w:tc>
          <w:tcPr>
            <w:tcW w:w="882" w:type="dxa"/>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负责人</w:t>
            </w:r>
          </w:p>
        </w:tc>
        <w:tc>
          <w:tcPr>
            <w:tcW w:w="825" w:type="dxa"/>
            <w:gridSpan w:val="2"/>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工号</w:t>
            </w:r>
          </w:p>
        </w:tc>
        <w:tc>
          <w:tcPr>
            <w:tcW w:w="1208" w:type="dxa"/>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院系所</w:t>
            </w:r>
          </w:p>
        </w:tc>
        <w:tc>
          <w:tcPr>
            <w:tcW w:w="3366" w:type="dxa"/>
            <w:gridSpan w:val="3"/>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项目名称</w:t>
            </w:r>
          </w:p>
        </w:tc>
        <w:tc>
          <w:tcPr>
            <w:tcW w:w="1196" w:type="dxa"/>
            <w:gridSpan w:val="2"/>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项目类别</w:t>
            </w:r>
          </w:p>
        </w:tc>
        <w:tc>
          <w:tcPr>
            <w:tcW w:w="1849" w:type="dxa"/>
            <w:gridSpan w:val="2"/>
            <w:shd w:val="clear" w:color="auto" w:fill="auto"/>
            <w:noWrap/>
            <w:vAlign w:val="center"/>
            <w:hideMark/>
          </w:tcPr>
          <w:p w:rsidR="00277ADB" w:rsidRPr="00EB0AEA" w:rsidRDefault="00AD68A7" w:rsidP="00277ADB">
            <w:pPr>
              <w:widowControl/>
              <w:jc w:val="center"/>
              <w:rPr>
                <w:rFonts w:ascii="宋体" w:hAnsi="宋体" w:cs="宋体"/>
                <w:b/>
                <w:bCs/>
                <w:color w:val="333333"/>
                <w:kern w:val="0"/>
                <w:sz w:val="24"/>
                <w:szCs w:val="24"/>
              </w:rPr>
            </w:pPr>
            <w:r w:rsidRPr="00EB0AEA">
              <w:rPr>
                <w:rFonts w:ascii="宋体" w:hAnsi="宋体" w:cs="宋体" w:hint="eastAsia"/>
                <w:b/>
                <w:bCs/>
                <w:color w:val="333333"/>
                <w:kern w:val="0"/>
                <w:sz w:val="24"/>
                <w:szCs w:val="24"/>
              </w:rPr>
              <w:t>执行年限</w:t>
            </w:r>
          </w:p>
        </w:tc>
        <w:tc>
          <w:tcPr>
            <w:tcW w:w="741" w:type="dxa"/>
            <w:gridSpan w:val="2"/>
            <w:shd w:val="clear" w:color="auto" w:fill="auto"/>
            <w:vAlign w:val="center"/>
            <w:hideMark/>
          </w:tcPr>
          <w:p w:rsidR="00277ADB" w:rsidRPr="00277ADB" w:rsidRDefault="00277ADB" w:rsidP="00277ADB">
            <w:pPr>
              <w:widowControl/>
              <w:jc w:val="center"/>
              <w:rPr>
                <w:rFonts w:ascii="宋体" w:hAnsi="宋体" w:cs="宋体"/>
                <w:b/>
                <w:bCs/>
                <w:color w:val="333333"/>
                <w:kern w:val="0"/>
                <w:sz w:val="24"/>
                <w:szCs w:val="24"/>
              </w:rPr>
            </w:pPr>
            <w:r w:rsidRPr="00277ADB">
              <w:rPr>
                <w:rFonts w:ascii="宋体" w:hAnsi="宋体" w:cs="宋体" w:hint="eastAsia"/>
                <w:b/>
                <w:bCs/>
                <w:color w:val="333333"/>
                <w:kern w:val="0"/>
                <w:sz w:val="24"/>
                <w:szCs w:val="24"/>
              </w:rPr>
              <w:t>批准金额</w:t>
            </w:r>
          </w:p>
        </w:tc>
        <w:tc>
          <w:tcPr>
            <w:tcW w:w="815" w:type="dxa"/>
            <w:gridSpan w:val="2"/>
            <w:vAlign w:val="center"/>
          </w:tcPr>
          <w:p w:rsidR="00277ADB" w:rsidRPr="00EB0AEA" w:rsidRDefault="00277ADB" w:rsidP="00385555">
            <w:pPr>
              <w:widowControl/>
              <w:jc w:val="center"/>
              <w:rPr>
                <w:rFonts w:ascii="宋体" w:hAnsi="宋体" w:cs="宋体"/>
                <w:b/>
                <w:bCs/>
                <w:color w:val="333333"/>
                <w:kern w:val="0"/>
                <w:sz w:val="24"/>
                <w:szCs w:val="24"/>
              </w:rPr>
            </w:pPr>
            <w:r w:rsidRPr="00EB0AEA">
              <w:rPr>
                <w:rFonts w:ascii="宋体" w:hAnsi="宋体" w:cs="宋体" w:hint="eastAsia"/>
                <w:b/>
                <w:bCs/>
                <w:color w:val="333333"/>
                <w:kern w:val="0"/>
                <w:sz w:val="24"/>
                <w:szCs w:val="24"/>
              </w:rPr>
              <w:t>本次到账</w:t>
            </w:r>
          </w:p>
        </w:tc>
        <w:tc>
          <w:tcPr>
            <w:tcW w:w="1581" w:type="dxa"/>
            <w:vAlign w:val="center"/>
          </w:tcPr>
          <w:p w:rsidR="00277ADB" w:rsidRPr="00277ADB" w:rsidRDefault="00AD68A7" w:rsidP="008A2628">
            <w:pPr>
              <w:widowControl/>
              <w:jc w:val="center"/>
              <w:rPr>
                <w:rFonts w:ascii="宋体" w:hAnsi="宋体" w:cs="宋体"/>
                <w:b/>
                <w:bCs/>
                <w:color w:val="333333"/>
                <w:kern w:val="0"/>
                <w:sz w:val="24"/>
                <w:szCs w:val="24"/>
              </w:rPr>
            </w:pPr>
            <w:r>
              <w:rPr>
                <w:rFonts w:ascii="宋体" w:hAnsi="宋体" w:cs="宋体" w:hint="eastAsia"/>
                <w:b/>
                <w:bCs/>
                <w:color w:val="333333"/>
                <w:kern w:val="0"/>
                <w:sz w:val="24"/>
                <w:szCs w:val="24"/>
              </w:rPr>
              <w:t>财务编码</w:t>
            </w:r>
          </w:p>
        </w:tc>
      </w:tr>
      <w:tr w:rsidR="00C541A7" w:rsidRPr="00277ADB" w:rsidTr="00E65C75">
        <w:trPr>
          <w:trHeight w:val="285"/>
        </w:trPr>
        <w:tc>
          <w:tcPr>
            <w:tcW w:w="582" w:type="dxa"/>
            <w:shd w:val="clear" w:color="auto" w:fill="auto"/>
            <w:noWrap/>
            <w:vAlign w:val="center"/>
          </w:tcPr>
          <w:p w:rsidR="00C541A7" w:rsidRPr="00277ADB" w:rsidRDefault="00A77700" w:rsidP="00277ADB">
            <w:pPr>
              <w:widowControl/>
              <w:jc w:val="center"/>
              <w:rPr>
                <w:rFonts w:ascii="Arial" w:hAnsi="Arial" w:cs="Arial"/>
                <w:color w:val="333333"/>
                <w:kern w:val="0"/>
                <w:szCs w:val="21"/>
              </w:rPr>
            </w:pPr>
            <w:r>
              <w:rPr>
                <w:rFonts w:ascii="Arial" w:hAnsi="Arial" w:cs="Arial" w:hint="eastAsia"/>
                <w:color w:val="333333"/>
                <w:kern w:val="0"/>
                <w:szCs w:val="21"/>
              </w:rPr>
              <w:t>1</w:t>
            </w:r>
          </w:p>
        </w:tc>
        <w:tc>
          <w:tcPr>
            <w:tcW w:w="1145" w:type="dxa"/>
            <w:shd w:val="clear" w:color="auto" w:fill="auto"/>
            <w:vAlign w:val="center"/>
          </w:tcPr>
          <w:p w:rsidR="00C541A7" w:rsidRDefault="00C541A7">
            <w:pPr>
              <w:rPr>
                <w:rFonts w:ascii="宋体" w:hAnsi="宋体" w:cs="宋体"/>
                <w:color w:val="000000"/>
                <w:sz w:val="20"/>
                <w:szCs w:val="20"/>
              </w:rPr>
            </w:pPr>
            <w:r>
              <w:rPr>
                <w:rFonts w:hint="eastAsia"/>
                <w:color w:val="000000"/>
                <w:sz w:val="20"/>
                <w:szCs w:val="20"/>
              </w:rPr>
              <w:t>11601108</w:t>
            </w:r>
          </w:p>
        </w:tc>
        <w:tc>
          <w:tcPr>
            <w:tcW w:w="882" w:type="dxa"/>
            <w:shd w:val="clear" w:color="auto" w:fill="auto"/>
            <w:vAlign w:val="center"/>
          </w:tcPr>
          <w:p w:rsidR="00C541A7" w:rsidRDefault="00C541A7">
            <w:pPr>
              <w:rPr>
                <w:rFonts w:ascii="宋体" w:hAnsi="宋体" w:cs="宋体"/>
                <w:color w:val="000000"/>
                <w:sz w:val="20"/>
                <w:szCs w:val="20"/>
              </w:rPr>
            </w:pPr>
            <w:r>
              <w:rPr>
                <w:rFonts w:hint="eastAsia"/>
                <w:color w:val="000000"/>
                <w:sz w:val="20"/>
                <w:szCs w:val="20"/>
              </w:rPr>
              <w:t>郭锦</w:t>
            </w:r>
          </w:p>
        </w:tc>
        <w:tc>
          <w:tcPr>
            <w:tcW w:w="825" w:type="dxa"/>
            <w:gridSpan w:val="2"/>
            <w:shd w:val="clear" w:color="auto" w:fill="auto"/>
            <w:vAlign w:val="center"/>
          </w:tcPr>
          <w:p w:rsidR="00C541A7" w:rsidRPr="00277ADB" w:rsidRDefault="007E4547" w:rsidP="00277ADB">
            <w:pPr>
              <w:widowControl/>
              <w:jc w:val="left"/>
              <w:rPr>
                <w:rFonts w:ascii="宋体" w:hAnsi="宋体" w:cs="宋体"/>
                <w:color w:val="333333"/>
                <w:kern w:val="0"/>
                <w:szCs w:val="21"/>
              </w:rPr>
            </w:pPr>
            <w:r>
              <w:rPr>
                <w:rFonts w:ascii="����" w:hAnsi="����"/>
                <w:color w:val="000000"/>
                <w:sz w:val="18"/>
                <w:szCs w:val="18"/>
              </w:rPr>
              <w:t>992833</w:t>
            </w:r>
          </w:p>
        </w:tc>
        <w:tc>
          <w:tcPr>
            <w:tcW w:w="1208" w:type="dxa"/>
            <w:shd w:val="clear" w:color="auto" w:fill="auto"/>
            <w:vAlign w:val="center"/>
          </w:tcPr>
          <w:p w:rsidR="00C541A7" w:rsidRDefault="00C541A7">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C541A7" w:rsidRDefault="00C541A7">
            <w:pPr>
              <w:rPr>
                <w:rFonts w:ascii="宋体" w:hAnsi="宋体" w:cs="宋体"/>
                <w:color w:val="000000"/>
                <w:sz w:val="20"/>
                <w:szCs w:val="20"/>
              </w:rPr>
            </w:pPr>
            <w:r>
              <w:rPr>
                <w:rFonts w:hint="eastAsia"/>
                <w:color w:val="000000"/>
                <w:sz w:val="20"/>
                <w:szCs w:val="20"/>
              </w:rPr>
              <w:t>与强</w:t>
            </w:r>
            <w:proofErr w:type="spellStart"/>
            <w:r>
              <w:rPr>
                <w:rFonts w:hint="eastAsia"/>
                <w:color w:val="000000"/>
                <w:sz w:val="20"/>
                <w:szCs w:val="20"/>
              </w:rPr>
              <w:t>shellable</w:t>
            </w:r>
            <w:proofErr w:type="spellEnd"/>
            <w:r>
              <w:rPr>
                <w:rFonts w:hint="eastAsia"/>
                <w:color w:val="000000"/>
                <w:sz w:val="20"/>
                <w:szCs w:val="20"/>
              </w:rPr>
              <w:t>性质相关的组合代数问题研究</w:t>
            </w:r>
          </w:p>
        </w:tc>
        <w:tc>
          <w:tcPr>
            <w:tcW w:w="1196" w:type="dxa"/>
            <w:gridSpan w:val="2"/>
            <w:shd w:val="clear" w:color="auto" w:fill="auto"/>
            <w:vAlign w:val="center"/>
          </w:tcPr>
          <w:p w:rsidR="00C541A7" w:rsidRPr="00FA77B4" w:rsidRDefault="00C541A7"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C541A7" w:rsidRPr="00FA77B4" w:rsidRDefault="00511D94"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C541A7" w:rsidRPr="003C7FA8" w:rsidRDefault="00C541A7" w:rsidP="00493F93">
            <w:pPr>
              <w:widowControl/>
              <w:jc w:val="center"/>
              <w:rPr>
                <w:rFonts w:ascii="Arial" w:hAnsi="Arial" w:cs="Arial"/>
                <w:color w:val="333333"/>
                <w:kern w:val="0"/>
                <w:szCs w:val="21"/>
              </w:rPr>
            </w:pPr>
            <w:r w:rsidRPr="003C7FA8">
              <w:rPr>
                <w:rFonts w:ascii="Arial" w:hAnsi="Arial" w:cs="Arial"/>
                <w:color w:val="333333"/>
                <w:kern w:val="0"/>
                <w:szCs w:val="21"/>
              </w:rPr>
              <w:t>19</w:t>
            </w:r>
          </w:p>
        </w:tc>
        <w:tc>
          <w:tcPr>
            <w:tcW w:w="815" w:type="dxa"/>
            <w:gridSpan w:val="2"/>
            <w:vAlign w:val="center"/>
          </w:tcPr>
          <w:p w:rsidR="00C541A7" w:rsidRDefault="00C541A7" w:rsidP="00385555">
            <w:pPr>
              <w:jc w:val="center"/>
              <w:rPr>
                <w:rFonts w:ascii="宋体" w:hAnsi="宋体" w:cs="宋体"/>
                <w:color w:val="000000"/>
                <w:sz w:val="20"/>
                <w:szCs w:val="20"/>
              </w:rPr>
            </w:pPr>
            <w:r>
              <w:rPr>
                <w:rFonts w:hint="eastAsia"/>
                <w:color w:val="000000"/>
                <w:sz w:val="20"/>
                <w:szCs w:val="20"/>
              </w:rPr>
              <w:t>11.4</w:t>
            </w:r>
          </w:p>
        </w:tc>
        <w:tc>
          <w:tcPr>
            <w:tcW w:w="1581" w:type="dxa"/>
            <w:vAlign w:val="center"/>
          </w:tcPr>
          <w:p w:rsidR="00C541A7" w:rsidRPr="00277ADB" w:rsidRDefault="00E65C75" w:rsidP="008A2628">
            <w:pPr>
              <w:widowControl/>
              <w:jc w:val="center"/>
              <w:rPr>
                <w:rFonts w:ascii="宋体" w:hAnsi="宋体" w:cs="宋体"/>
                <w:color w:val="000000"/>
                <w:kern w:val="0"/>
                <w:szCs w:val="21"/>
              </w:rPr>
            </w:pPr>
            <w:r>
              <w:rPr>
                <w:rFonts w:ascii="宋体" w:hAnsi="宋体" w:cs="宋体" w:hint="eastAsia"/>
                <w:color w:val="000000"/>
                <w:kern w:val="0"/>
                <w:szCs w:val="21"/>
              </w:rPr>
              <w:t>zzzz002006042</w:t>
            </w:r>
          </w:p>
        </w:tc>
      </w:tr>
      <w:tr w:rsidR="00511D94" w:rsidRPr="00277ADB" w:rsidTr="00E65C75">
        <w:trPr>
          <w:trHeight w:val="525"/>
        </w:trPr>
        <w:tc>
          <w:tcPr>
            <w:tcW w:w="582" w:type="dxa"/>
            <w:shd w:val="clear" w:color="auto" w:fill="auto"/>
            <w:noWrap/>
            <w:vAlign w:val="center"/>
          </w:tcPr>
          <w:p w:rsidR="00511D94" w:rsidRPr="00277ADB" w:rsidRDefault="00A77700" w:rsidP="00277ADB">
            <w:pPr>
              <w:widowControl/>
              <w:jc w:val="center"/>
              <w:rPr>
                <w:rFonts w:ascii="Arial" w:hAnsi="Arial" w:cs="Arial"/>
                <w:color w:val="333333"/>
                <w:kern w:val="0"/>
                <w:szCs w:val="21"/>
              </w:rPr>
            </w:pPr>
            <w:r>
              <w:rPr>
                <w:rFonts w:ascii="Arial" w:hAnsi="Arial" w:cs="Arial" w:hint="eastAsia"/>
                <w:color w:val="333333"/>
                <w:kern w:val="0"/>
                <w:szCs w:val="21"/>
              </w:rPr>
              <w:t>2</w:t>
            </w:r>
          </w:p>
        </w:tc>
        <w:tc>
          <w:tcPr>
            <w:tcW w:w="1145" w:type="dxa"/>
            <w:shd w:val="clear" w:color="auto" w:fill="auto"/>
            <w:vAlign w:val="center"/>
          </w:tcPr>
          <w:p w:rsidR="00511D94" w:rsidRDefault="00511D94">
            <w:pPr>
              <w:rPr>
                <w:rFonts w:ascii="宋体" w:hAnsi="宋体" w:cs="宋体"/>
                <w:color w:val="000000"/>
                <w:sz w:val="20"/>
                <w:szCs w:val="20"/>
              </w:rPr>
            </w:pPr>
            <w:r>
              <w:rPr>
                <w:rFonts w:hint="eastAsia"/>
                <w:color w:val="000000"/>
                <w:sz w:val="20"/>
                <w:szCs w:val="20"/>
              </w:rPr>
              <w:t>11601109</w:t>
            </w:r>
          </w:p>
        </w:tc>
        <w:tc>
          <w:tcPr>
            <w:tcW w:w="882" w:type="dxa"/>
            <w:shd w:val="clear" w:color="auto" w:fill="auto"/>
            <w:vAlign w:val="center"/>
          </w:tcPr>
          <w:p w:rsidR="00511D94" w:rsidRDefault="00511D94">
            <w:pPr>
              <w:rPr>
                <w:rFonts w:ascii="宋体" w:hAnsi="宋体" w:cs="宋体"/>
                <w:color w:val="000000"/>
                <w:sz w:val="20"/>
                <w:szCs w:val="20"/>
              </w:rPr>
            </w:pPr>
            <w:r>
              <w:rPr>
                <w:rFonts w:hint="eastAsia"/>
                <w:color w:val="000000"/>
                <w:sz w:val="20"/>
                <w:szCs w:val="20"/>
              </w:rPr>
              <w:t>岳晓蕊</w:t>
            </w:r>
          </w:p>
        </w:tc>
        <w:tc>
          <w:tcPr>
            <w:tcW w:w="825" w:type="dxa"/>
            <w:gridSpan w:val="2"/>
            <w:shd w:val="clear" w:color="auto" w:fill="auto"/>
            <w:vAlign w:val="center"/>
          </w:tcPr>
          <w:p w:rsidR="00511D94" w:rsidRPr="00277ADB" w:rsidRDefault="007E4547" w:rsidP="00277ADB">
            <w:pPr>
              <w:widowControl/>
              <w:jc w:val="left"/>
              <w:rPr>
                <w:rFonts w:ascii="宋体" w:hAnsi="宋体" w:cs="宋体"/>
                <w:color w:val="333333"/>
                <w:kern w:val="0"/>
                <w:szCs w:val="21"/>
              </w:rPr>
            </w:pPr>
            <w:r>
              <w:rPr>
                <w:rFonts w:ascii="����" w:hAnsi="����"/>
                <w:color w:val="000000"/>
                <w:sz w:val="18"/>
                <w:szCs w:val="18"/>
              </w:rPr>
              <w:t>992887</w:t>
            </w:r>
          </w:p>
        </w:tc>
        <w:tc>
          <w:tcPr>
            <w:tcW w:w="1208" w:type="dxa"/>
            <w:shd w:val="clear" w:color="auto" w:fill="auto"/>
            <w:vAlign w:val="center"/>
          </w:tcPr>
          <w:p w:rsidR="00511D94" w:rsidRDefault="00511D94">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511D94" w:rsidRDefault="00511D94">
            <w:pPr>
              <w:rPr>
                <w:rFonts w:ascii="宋体" w:hAnsi="宋体" w:cs="宋体"/>
                <w:color w:val="000000"/>
                <w:sz w:val="20"/>
                <w:szCs w:val="20"/>
              </w:rPr>
            </w:pPr>
            <w:r>
              <w:rPr>
                <w:rFonts w:hint="eastAsia"/>
                <w:color w:val="000000"/>
                <w:sz w:val="20"/>
                <w:szCs w:val="20"/>
              </w:rPr>
              <w:t>k-</w:t>
            </w:r>
            <w:r>
              <w:rPr>
                <w:rFonts w:hint="eastAsia"/>
                <w:color w:val="000000"/>
                <w:sz w:val="20"/>
                <w:szCs w:val="20"/>
              </w:rPr>
              <w:t>耦合非线性薛定</w:t>
            </w:r>
            <w:proofErr w:type="gramStart"/>
            <w:r>
              <w:rPr>
                <w:rFonts w:hint="eastAsia"/>
                <w:color w:val="000000"/>
                <w:sz w:val="20"/>
                <w:szCs w:val="20"/>
              </w:rPr>
              <w:t>谔</w:t>
            </w:r>
            <w:proofErr w:type="gramEnd"/>
            <w:r>
              <w:rPr>
                <w:rFonts w:hint="eastAsia"/>
                <w:color w:val="000000"/>
                <w:sz w:val="20"/>
                <w:szCs w:val="20"/>
              </w:rPr>
              <w:t>系统的未决问题</w:t>
            </w:r>
          </w:p>
        </w:tc>
        <w:tc>
          <w:tcPr>
            <w:tcW w:w="1196" w:type="dxa"/>
            <w:gridSpan w:val="2"/>
            <w:shd w:val="clear" w:color="auto" w:fill="auto"/>
            <w:vAlign w:val="center"/>
          </w:tcPr>
          <w:p w:rsidR="00511D94" w:rsidRPr="00FA77B4" w:rsidRDefault="00511D94"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511D94" w:rsidRPr="00FA77B4" w:rsidRDefault="00511D94"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511D94" w:rsidRPr="003C7FA8" w:rsidRDefault="00511D94" w:rsidP="00493F93">
            <w:pPr>
              <w:widowControl/>
              <w:jc w:val="center"/>
              <w:rPr>
                <w:rFonts w:ascii="Arial" w:hAnsi="Arial" w:cs="Arial"/>
                <w:color w:val="333333"/>
                <w:kern w:val="0"/>
                <w:szCs w:val="21"/>
              </w:rPr>
            </w:pPr>
            <w:r w:rsidRPr="003C7FA8">
              <w:rPr>
                <w:rFonts w:ascii="Arial" w:hAnsi="Arial" w:cs="Arial"/>
                <w:color w:val="333333"/>
                <w:kern w:val="0"/>
                <w:szCs w:val="21"/>
              </w:rPr>
              <w:t>18</w:t>
            </w:r>
          </w:p>
        </w:tc>
        <w:tc>
          <w:tcPr>
            <w:tcW w:w="815" w:type="dxa"/>
            <w:gridSpan w:val="2"/>
            <w:vAlign w:val="center"/>
          </w:tcPr>
          <w:p w:rsidR="00511D94" w:rsidRDefault="00511D94" w:rsidP="00385555">
            <w:pPr>
              <w:jc w:val="center"/>
              <w:rPr>
                <w:rFonts w:ascii="宋体" w:hAnsi="宋体" w:cs="宋体"/>
                <w:color w:val="000000"/>
                <w:sz w:val="20"/>
                <w:szCs w:val="20"/>
              </w:rPr>
            </w:pPr>
            <w:r>
              <w:rPr>
                <w:rFonts w:hint="eastAsia"/>
                <w:color w:val="000000"/>
                <w:sz w:val="20"/>
                <w:szCs w:val="20"/>
              </w:rPr>
              <w:t>10.8</w:t>
            </w:r>
          </w:p>
        </w:tc>
        <w:tc>
          <w:tcPr>
            <w:tcW w:w="1581" w:type="dxa"/>
            <w:vAlign w:val="center"/>
          </w:tcPr>
          <w:p w:rsidR="00511D94" w:rsidRPr="00277ADB" w:rsidRDefault="00E65C75" w:rsidP="008A2628">
            <w:pPr>
              <w:widowControl/>
              <w:jc w:val="center"/>
              <w:rPr>
                <w:rFonts w:ascii="宋体" w:hAnsi="宋体" w:cs="宋体"/>
                <w:color w:val="000000"/>
                <w:kern w:val="0"/>
                <w:szCs w:val="21"/>
              </w:rPr>
            </w:pPr>
            <w:r>
              <w:rPr>
                <w:rFonts w:ascii="宋体" w:hAnsi="宋体" w:cs="宋体" w:hint="eastAsia"/>
                <w:color w:val="000000"/>
                <w:kern w:val="0"/>
                <w:szCs w:val="21"/>
              </w:rPr>
              <w:t>zzzz002025204</w:t>
            </w:r>
          </w:p>
        </w:tc>
      </w:tr>
      <w:tr w:rsidR="00E65C75" w:rsidRPr="00277ADB" w:rsidTr="00E65C75">
        <w:trPr>
          <w:trHeight w:val="547"/>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21603048</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李德</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992892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离子嵌入型电极材料记忆效应的研究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11449</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4</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31601426</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刘东莉</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992825</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基于红外</w:t>
            </w:r>
            <w:r>
              <w:rPr>
                <w:rFonts w:hint="eastAsia"/>
                <w:color w:val="000000"/>
                <w:sz w:val="20"/>
                <w:szCs w:val="20"/>
              </w:rPr>
              <w:t>/</w:t>
            </w:r>
            <w:r>
              <w:rPr>
                <w:rFonts w:hint="eastAsia"/>
                <w:color w:val="000000"/>
                <w:sz w:val="20"/>
                <w:szCs w:val="20"/>
              </w:rPr>
              <w:t>拉曼化学成像的不同</w:t>
            </w:r>
            <w:proofErr w:type="spellStart"/>
            <w:r>
              <w:rPr>
                <w:rFonts w:hint="eastAsia"/>
                <w:color w:val="000000"/>
                <w:sz w:val="20"/>
                <w:szCs w:val="20"/>
              </w:rPr>
              <w:t>Wx</w:t>
            </w:r>
            <w:proofErr w:type="spellEnd"/>
            <w:r>
              <w:rPr>
                <w:rFonts w:hint="eastAsia"/>
                <w:color w:val="000000"/>
                <w:sz w:val="20"/>
                <w:szCs w:val="20"/>
              </w:rPr>
              <w:t>蛋白缺失小麦籽粒的内部结构分析与品种鉴别研究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11450</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5</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31601531</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李川</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992986</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EGCG</w:t>
            </w:r>
            <w:r>
              <w:rPr>
                <w:rFonts w:hint="eastAsia"/>
                <w:color w:val="000000"/>
                <w:sz w:val="20"/>
                <w:szCs w:val="20"/>
              </w:rPr>
              <w:t>与明胶交联</w:t>
            </w:r>
            <w:r>
              <w:rPr>
                <w:rFonts w:hint="eastAsia"/>
                <w:color w:val="000000"/>
                <w:sz w:val="20"/>
                <w:szCs w:val="20"/>
              </w:rPr>
              <w:t>/</w:t>
            </w:r>
            <w:r>
              <w:rPr>
                <w:rFonts w:hint="eastAsia"/>
                <w:color w:val="000000"/>
                <w:sz w:val="20"/>
                <w:szCs w:val="20"/>
              </w:rPr>
              <w:t>缓释生物膜对冷藏罗非鱼片的保鲜作用机理研究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11451</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6</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31601565</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王佳媚</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992918</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DBD</w:t>
            </w:r>
            <w:r>
              <w:rPr>
                <w:rFonts w:hint="eastAsia"/>
                <w:color w:val="000000"/>
                <w:sz w:val="20"/>
                <w:szCs w:val="20"/>
              </w:rPr>
              <w:t>低温等离子体激发</w:t>
            </w:r>
            <w:r>
              <w:rPr>
                <w:rFonts w:hint="eastAsia"/>
                <w:color w:val="000000"/>
                <w:sz w:val="20"/>
                <w:szCs w:val="20"/>
              </w:rPr>
              <w:t>ROS</w:t>
            </w:r>
            <w:r>
              <w:rPr>
                <w:rFonts w:hint="eastAsia"/>
                <w:color w:val="000000"/>
                <w:sz w:val="20"/>
                <w:szCs w:val="20"/>
              </w:rPr>
              <w:t>对食源性致病菌杀菌机理研究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23263</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7</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31601579</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曹君</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992985</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食用油热加工过程中醛酮的形成机制及其控制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03166</w:t>
            </w:r>
          </w:p>
        </w:tc>
      </w:tr>
      <w:tr w:rsidR="00E65C75" w:rsidRPr="00277ADB" w:rsidTr="00E65C75">
        <w:trPr>
          <w:trHeight w:val="78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8</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31601799</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曾教科</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992952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ERF</w:t>
            </w:r>
            <w:r>
              <w:rPr>
                <w:rFonts w:hint="eastAsia"/>
                <w:color w:val="000000"/>
                <w:sz w:val="20"/>
                <w:szCs w:val="20"/>
              </w:rPr>
              <w:t>转录调控番木瓜果实采后“橡皮化现象”的分子机制研究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12</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26332</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9</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31660033</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缪卫国</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992533</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橡胶树白粉病菌</w:t>
            </w:r>
            <w:r>
              <w:rPr>
                <w:rFonts w:hint="eastAsia"/>
                <w:color w:val="000000"/>
                <w:sz w:val="20"/>
                <w:szCs w:val="20"/>
              </w:rPr>
              <w:t>Y/F/</w:t>
            </w:r>
            <w:proofErr w:type="spellStart"/>
            <w:r>
              <w:rPr>
                <w:rFonts w:hint="eastAsia"/>
                <w:color w:val="000000"/>
                <w:sz w:val="20"/>
                <w:szCs w:val="20"/>
              </w:rPr>
              <w:t>WxC</w:t>
            </w:r>
            <w:proofErr w:type="spellEnd"/>
            <w:r>
              <w:rPr>
                <w:rFonts w:hint="eastAsia"/>
                <w:color w:val="000000"/>
                <w:sz w:val="20"/>
                <w:szCs w:val="20"/>
              </w:rPr>
              <w:t>效应蛋白功能分析</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widowControl/>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12033</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10</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31660055</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王华锋</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992981</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w:t>
            </w:r>
            <w:r>
              <w:rPr>
                <w:rFonts w:hint="eastAsia"/>
                <w:color w:val="000000"/>
                <w:sz w:val="20"/>
                <w:szCs w:val="20"/>
              </w:rPr>
              <w:lastRenderedPageBreak/>
              <w:t>学院</w:t>
            </w:r>
          </w:p>
        </w:tc>
        <w:tc>
          <w:tcPr>
            <w:tcW w:w="3366" w:type="dxa"/>
            <w:gridSpan w:val="3"/>
            <w:shd w:val="clear" w:color="auto" w:fill="auto"/>
            <w:vAlign w:val="center"/>
          </w:tcPr>
          <w:p w:rsidR="00E65C75" w:rsidRPr="00B57F26" w:rsidRDefault="00E65C75">
            <w:pPr>
              <w:rPr>
                <w:rFonts w:ascii="宋体" w:hAnsi="宋体" w:cs="宋体"/>
                <w:color w:val="000000"/>
                <w:spacing w:val="-20"/>
                <w:sz w:val="20"/>
                <w:szCs w:val="20"/>
              </w:rPr>
            </w:pPr>
            <w:r w:rsidRPr="00B57F26">
              <w:rPr>
                <w:rFonts w:hint="eastAsia"/>
                <w:color w:val="000000"/>
                <w:spacing w:val="-20"/>
                <w:sz w:val="20"/>
                <w:szCs w:val="20"/>
              </w:rPr>
              <w:lastRenderedPageBreak/>
              <w:t>东亚特有间断分布</w:t>
            </w:r>
            <w:proofErr w:type="gramStart"/>
            <w:r w:rsidRPr="00B57F26">
              <w:rPr>
                <w:rFonts w:hint="eastAsia"/>
                <w:color w:val="000000"/>
                <w:spacing w:val="-20"/>
                <w:sz w:val="20"/>
                <w:szCs w:val="20"/>
              </w:rPr>
              <w:t>类群双六道木</w:t>
            </w:r>
            <w:proofErr w:type="gramEnd"/>
            <w:r w:rsidRPr="00B57F26">
              <w:rPr>
                <w:rFonts w:hint="eastAsia"/>
                <w:color w:val="000000"/>
                <w:spacing w:val="-20"/>
                <w:sz w:val="20"/>
                <w:szCs w:val="20"/>
              </w:rPr>
              <w:t>属种水平谱</w:t>
            </w:r>
            <w:r w:rsidRPr="00B57F26">
              <w:rPr>
                <w:rFonts w:hint="eastAsia"/>
                <w:color w:val="000000"/>
                <w:spacing w:val="-20"/>
                <w:sz w:val="20"/>
                <w:szCs w:val="20"/>
              </w:rPr>
              <w:lastRenderedPageBreak/>
              <w:t>系地理学和整合分类学研究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lastRenderedPageBreak/>
              <w:t>地区科学</w:t>
            </w:r>
            <w:r w:rsidRPr="00FA77B4">
              <w:rPr>
                <w:color w:val="000000"/>
                <w:sz w:val="20"/>
                <w:szCs w:val="20"/>
              </w:rPr>
              <w:lastRenderedPageBreak/>
              <w:t>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lastRenderedPageBreak/>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14662C">
              <w:rPr>
                <w:rFonts w:ascii="宋体" w:hAnsi="宋体" w:cs="宋体" w:hint="eastAsia"/>
                <w:color w:val="000000"/>
                <w:kern w:val="0"/>
                <w:szCs w:val="21"/>
              </w:rPr>
              <w:t>zzzz0020</w:t>
            </w:r>
            <w:r>
              <w:rPr>
                <w:rFonts w:ascii="宋体" w:hAnsi="宋体" w:cs="宋体" w:hint="eastAsia"/>
                <w:color w:val="000000"/>
                <w:kern w:val="0"/>
                <w:szCs w:val="21"/>
              </w:rPr>
              <w:t>23264</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11</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31660074</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祝志欣</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992982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甘薯叶类黄酮积</w:t>
            </w:r>
            <w:r>
              <w:rPr>
                <w:color w:val="000000"/>
                <w:sz w:val="20"/>
                <w:szCs w:val="20"/>
              </w:rPr>
              <w:br w:type="textWrapping" w:clear="all"/>
            </w:r>
            <w:proofErr w:type="gramStart"/>
            <w:r>
              <w:rPr>
                <w:rFonts w:hint="eastAsia"/>
                <w:color w:val="000000"/>
                <w:sz w:val="20"/>
                <w:szCs w:val="20"/>
              </w:rPr>
              <w:t>累模式</w:t>
            </w:r>
            <w:proofErr w:type="gramEnd"/>
            <w:r>
              <w:rPr>
                <w:rFonts w:hint="eastAsia"/>
                <w:color w:val="000000"/>
                <w:sz w:val="20"/>
                <w:szCs w:val="20"/>
              </w:rPr>
              <w:t>研究及其关键</w:t>
            </w:r>
            <w:r>
              <w:rPr>
                <w:rFonts w:hint="eastAsia"/>
                <w:color w:val="000000"/>
                <w:sz w:val="20"/>
                <w:szCs w:val="20"/>
              </w:rPr>
              <w:t>MYB</w:t>
            </w:r>
            <w:r>
              <w:rPr>
                <w:rFonts w:hint="eastAsia"/>
                <w:color w:val="000000"/>
                <w:sz w:val="20"/>
                <w:szCs w:val="20"/>
              </w:rPr>
              <w:t>类转录因子发掘</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sidP="00E65C75">
            <w:r w:rsidRPr="00177DF0">
              <w:rPr>
                <w:rFonts w:ascii="宋体" w:hAnsi="宋体" w:cs="宋体" w:hint="eastAsia"/>
                <w:color w:val="000000"/>
                <w:kern w:val="0"/>
                <w:szCs w:val="21"/>
              </w:rPr>
              <w:t>zzzz0020</w:t>
            </w:r>
            <w:r>
              <w:rPr>
                <w:rFonts w:ascii="宋体" w:hAnsi="宋体" w:cs="宋体" w:hint="eastAsia"/>
                <w:color w:val="000000"/>
                <w:kern w:val="0"/>
                <w:szCs w:val="21"/>
              </w:rPr>
              <w:t>26333</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12</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31660091</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汪志伟</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993031</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萝卜晚花及大根天然变异新种质的分子解析</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41</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24.6</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23265</w:t>
            </w:r>
          </w:p>
        </w:tc>
      </w:tr>
      <w:tr w:rsidR="00E65C75" w:rsidRPr="00277ADB" w:rsidTr="00E65C75">
        <w:trPr>
          <w:trHeight w:val="79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13</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31660128</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唐敏</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992449</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南海污损动物群落对重金属胁迫的响应规律及表征研究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20057</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14</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31660129</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李加慧</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992598</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红树林生态系统中食叶昆虫的寄主专一性研究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11452</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15</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31660142</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谭正洪</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992926</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热带森林自养呼吸时空异质性及其形成机理：以橡胶林为例</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20058</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16</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31660145</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何禾</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992947</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海南热带雨林群落优势种</w:t>
            </w:r>
            <w:r>
              <w:rPr>
                <w:rFonts w:hint="eastAsia"/>
                <w:color w:val="000000"/>
                <w:sz w:val="20"/>
                <w:szCs w:val="20"/>
              </w:rPr>
              <w:t>BVOCs</w:t>
            </w:r>
            <w:r>
              <w:rPr>
                <w:rFonts w:hint="eastAsia"/>
                <w:color w:val="000000"/>
                <w:sz w:val="20"/>
                <w:szCs w:val="20"/>
              </w:rPr>
              <w:t>释放</w:t>
            </w:r>
            <w:proofErr w:type="gramStart"/>
            <w:r>
              <w:rPr>
                <w:rFonts w:hint="eastAsia"/>
                <w:color w:val="000000"/>
                <w:sz w:val="20"/>
                <w:szCs w:val="20"/>
              </w:rPr>
              <w:t>及其对氮沉降</w:t>
            </w:r>
            <w:proofErr w:type="gramEnd"/>
            <w:r>
              <w:rPr>
                <w:rFonts w:hint="eastAsia"/>
                <w:color w:val="000000"/>
                <w:sz w:val="20"/>
                <w:szCs w:val="20"/>
              </w:rPr>
              <w:t>的响应</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07150</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17</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31660163</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龙文兴</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992634</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不同热带</w:t>
            </w:r>
            <w:proofErr w:type="gramStart"/>
            <w:r>
              <w:rPr>
                <w:rFonts w:hint="eastAsia"/>
                <w:color w:val="000000"/>
                <w:sz w:val="20"/>
                <w:szCs w:val="20"/>
              </w:rPr>
              <w:t>云雾林</w:t>
            </w:r>
            <w:proofErr w:type="gramEnd"/>
            <w:r>
              <w:rPr>
                <w:rFonts w:hint="eastAsia"/>
                <w:color w:val="000000"/>
                <w:sz w:val="20"/>
                <w:szCs w:val="20"/>
              </w:rPr>
              <w:t>分布区植物群落构建机制：基于系统发育及功能性状研究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11453</w:t>
            </w:r>
          </w:p>
        </w:tc>
      </w:tr>
      <w:tr w:rsidR="00E65C75" w:rsidRPr="00277ADB" w:rsidTr="00E65C75">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18</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31660165</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杨帆</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992902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海南省松涛</w:t>
            </w:r>
            <w:proofErr w:type="gramStart"/>
            <w:r>
              <w:rPr>
                <w:rFonts w:hint="eastAsia"/>
                <w:color w:val="000000"/>
                <w:sz w:val="20"/>
                <w:szCs w:val="20"/>
              </w:rPr>
              <w:t>水库消落区</w:t>
            </w:r>
            <w:proofErr w:type="gramEnd"/>
            <w:r>
              <w:rPr>
                <w:rFonts w:hint="eastAsia"/>
                <w:color w:val="000000"/>
                <w:sz w:val="20"/>
                <w:szCs w:val="20"/>
              </w:rPr>
              <w:t>植被恢复适宜物种的筛选及耐水淹机制研究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25204</w:t>
            </w:r>
          </w:p>
        </w:tc>
      </w:tr>
      <w:tr w:rsidR="00E65C75" w:rsidRPr="00277ADB" w:rsidTr="00E65C75">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19</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31660187</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张宇</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991012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w:t>
            </w:r>
            <w:r>
              <w:rPr>
                <w:rFonts w:hint="eastAsia"/>
                <w:color w:val="000000"/>
                <w:sz w:val="20"/>
                <w:szCs w:val="20"/>
              </w:rPr>
              <w:lastRenderedPageBreak/>
              <w:t>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lastRenderedPageBreak/>
              <w:t>橡胶树草甘</w:t>
            </w:r>
            <w:proofErr w:type="gramStart"/>
            <w:r>
              <w:rPr>
                <w:rFonts w:hint="eastAsia"/>
                <w:color w:val="000000"/>
                <w:sz w:val="20"/>
                <w:szCs w:val="20"/>
              </w:rPr>
              <w:t>膦</w:t>
            </w:r>
            <w:proofErr w:type="gramEnd"/>
            <w:r>
              <w:rPr>
                <w:rFonts w:hint="eastAsia"/>
                <w:color w:val="000000"/>
                <w:sz w:val="20"/>
                <w:szCs w:val="20"/>
              </w:rPr>
              <w:t>抗性关键基因</w:t>
            </w:r>
            <w:proofErr w:type="spellStart"/>
            <w:r>
              <w:rPr>
                <w:rFonts w:hint="eastAsia"/>
                <w:color w:val="000000"/>
                <w:sz w:val="20"/>
                <w:szCs w:val="20"/>
              </w:rPr>
              <w:t>HbEPSPS</w:t>
            </w:r>
            <w:proofErr w:type="spellEnd"/>
            <w:r>
              <w:rPr>
                <w:rFonts w:hint="eastAsia"/>
                <w:color w:val="000000"/>
                <w:sz w:val="20"/>
                <w:szCs w:val="20"/>
              </w:rPr>
              <w:t>的结构与功能解析</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177DF0">
              <w:rPr>
                <w:rFonts w:ascii="宋体" w:hAnsi="宋体" w:cs="宋体" w:hint="eastAsia"/>
                <w:color w:val="000000"/>
                <w:kern w:val="0"/>
                <w:szCs w:val="21"/>
              </w:rPr>
              <w:t>zzzz0020</w:t>
            </w:r>
            <w:r>
              <w:rPr>
                <w:rFonts w:ascii="宋体" w:hAnsi="宋体" w:cs="宋体" w:hint="eastAsia"/>
                <w:color w:val="000000"/>
                <w:kern w:val="0"/>
                <w:szCs w:val="21"/>
              </w:rPr>
              <w:t>26334</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20</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31660204</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王萌</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990993</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HbSGT1</w:t>
            </w:r>
            <w:r>
              <w:rPr>
                <w:rFonts w:hint="eastAsia"/>
                <w:color w:val="000000"/>
                <w:sz w:val="20"/>
                <w:szCs w:val="20"/>
              </w:rPr>
              <w:t>基因家族成员差异调控橡胶树白粉</w:t>
            </w:r>
            <w:proofErr w:type="gramStart"/>
            <w:r>
              <w:rPr>
                <w:rFonts w:hint="eastAsia"/>
                <w:color w:val="000000"/>
                <w:sz w:val="20"/>
                <w:szCs w:val="20"/>
              </w:rPr>
              <w:t>菌</w:t>
            </w:r>
            <w:proofErr w:type="gramEnd"/>
            <w:r>
              <w:rPr>
                <w:rFonts w:hint="eastAsia"/>
                <w:color w:val="000000"/>
                <w:sz w:val="20"/>
                <w:szCs w:val="20"/>
              </w:rPr>
              <w:t>抗性机制研究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Pr>
                <w:rFonts w:ascii="宋体" w:hAnsi="宋体" w:cs="宋体" w:hint="eastAsia"/>
                <w:color w:val="000000"/>
                <w:kern w:val="0"/>
                <w:szCs w:val="21"/>
              </w:rPr>
              <w:t>23266</w:t>
            </w:r>
          </w:p>
        </w:tc>
      </w:tr>
      <w:tr w:rsidR="00E65C75" w:rsidRPr="00277ADB" w:rsidTr="00493F93">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21</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31660222</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李东栋</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990351</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油棕果实中果皮二酰甘油酰基转移酶</w:t>
            </w:r>
            <w:r>
              <w:rPr>
                <w:rFonts w:hint="eastAsia"/>
                <w:color w:val="000000"/>
                <w:sz w:val="20"/>
                <w:szCs w:val="20"/>
              </w:rPr>
              <w:t>(DGAT1</w:t>
            </w:r>
            <w:r>
              <w:rPr>
                <w:rFonts w:hint="eastAsia"/>
                <w:color w:val="000000"/>
                <w:sz w:val="20"/>
                <w:szCs w:val="20"/>
              </w:rPr>
              <w:t>、</w:t>
            </w:r>
            <w:r>
              <w:rPr>
                <w:rFonts w:hint="eastAsia"/>
                <w:color w:val="000000"/>
                <w:sz w:val="20"/>
                <w:szCs w:val="20"/>
              </w:rPr>
              <w:t>DGAT2)</w:t>
            </w:r>
            <w:r>
              <w:rPr>
                <w:rFonts w:hint="eastAsia"/>
                <w:color w:val="000000"/>
                <w:sz w:val="20"/>
                <w:szCs w:val="20"/>
              </w:rPr>
              <w:t>基因的功能及分子调控</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Pr>
                <w:rFonts w:ascii="宋体" w:hAnsi="宋体" w:cs="宋体" w:hint="eastAsia"/>
                <w:color w:val="000000"/>
                <w:kern w:val="0"/>
                <w:szCs w:val="21"/>
              </w:rPr>
              <w:t>11454</w:t>
            </w:r>
          </w:p>
        </w:tc>
      </w:tr>
      <w:tr w:rsidR="00E65C75" w:rsidRPr="00277ADB" w:rsidTr="00493F93">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22</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31660227</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杨福孙</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990824</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两种生境下濒危植物</w:t>
            </w:r>
            <w:proofErr w:type="gramStart"/>
            <w:r>
              <w:rPr>
                <w:rFonts w:hint="eastAsia"/>
                <w:color w:val="000000"/>
                <w:sz w:val="20"/>
                <w:szCs w:val="20"/>
              </w:rPr>
              <w:t>五唇兰</w:t>
            </w:r>
            <w:proofErr w:type="gramEnd"/>
            <w:r>
              <w:rPr>
                <w:rFonts w:hint="eastAsia"/>
                <w:color w:val="000000"/>
                <w:sz w:val="20"/>
                <w:szCs w:val="20"/>
              </w:rPr>
              <w:t>的无性与有性繁殖对策及幼苗更新能力的差异</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25206</w:t>
            </w:r>
          </w:p>
        </w:tc>
      </w:tr>
      <w:tr w:rsidR="00E65C75" w:rsidRPr="00C90F18" w:rsidTr="00493F93">
        <w:trPr>
          <w:trHeight w:val="540"/>
        </w:trPr>
        <w:tc>
          <w:tcPr>
            <w:tcW w:w="582" w:type="dxa"/>
            <w:shd w:val="clear" w:color="auto" w:fill="auto"/>
            <w:noWrap/>
            <w:vAlign w:val="center"/>
          </w:tcPr>
          <w:p w:rsidR="00E65C75" w:rsidRPr="00354D80" w:rsidRDefault="00E65C75" w:rsidP="00277ADB">
            <w:pPr>
              <w:widowControl/>
              <w:jc w:val="center"/>
              <w:rPr>
                <w:color w:val="000000"/>
                <w:sz w:val="20"/>
                <w:szCs w:val="20"/>
              </w:rPr>
            </w:pPr>
            <w:r w:rsidRPr="00354D80">
              <w:rPr>
                <w:rFonts w:hint="eastAsia"/>
                <w:color w:val="000000"/>
                <w:sz w:val="20"/>
                <w:szCs w:val="20"/>
              </w:rPr>
              <w:t>23</w:t>
            </w:r>
          </w:p>
        </w:tc>
        <w:tc>
          <w:tcPr>
            <w:tcW w:w="1145" w:type="dxa"/>
            <w:shd w:val="clear" w:color="auto" w:fill="auto"/>
            <w:vAlign w:val="center"/>
          </w:tcPr>
          <w:p w:rsidR="00E65C75" w:rsidRPr="00354D80" w:rsidRDefault="00E65C75">
            <w:pPr>
              <w:rPr>
                <w:color w:val="000000"/>
                <w:sz w:val="20"/>
                <w:szCs w:val="20"/>
              </w:rPr>
            </w:pPr>
            <w:r w:rsidRPr="00354D80">
              <w:rPr>
                <w:rFonts w:hint="eastAsia"/>
                <w:color w:val="000000"/>
                <w:sz w:val="20"/>
                <w:szCs w:val="20"/>
              </w:rPr>
              <w:t>31660229</w:t>
            </w:r>
          </w:p>
        </w:tc>
        <w:tc>
          <w:tcPr>
            <w:tcW w:w="882" w:type="dxa"/>
            <w:shd w:val="clear" w:color="auto" w:fill="auto"/>
            <w:vAlign w:val="center"/>
          </w:tcPr>
          <w:p w:rsidR="00E65C75" w:rsidRPr="00354D80" w:rsidRDefault="00E65C75">
            <w:pPr>
              <w:rPr>
                <w:color w:val="000000"/>
                <w:sz w:val="20"/>
                <w:szCs w:val="20"/>
              </w:rPr>
            </w:pPr>
            <w:proofErr w:type="gramStart"/>
            <w:r w:rsidRPr="00354D80">
              <w:rPr>
                <w:rFonts w:hint="eastAsia"/>
                <w:color w:val="000000"/>
                <w:sz w:val="20"/>
                <w:szCs w:val="20"/>
              </w:rPr>
              <w:t>徐诗涛</w:t>
            </w:r>
            <w:proofErr w:type="gramEnd"/>
          </w:p>
        </w:tc>
        <w:tc>
          <w:tcPr>
            <w:tcW w:w="825" w:type="dxa"/>
            <w:gridSpan w:val="2"/>
            <w:shd w:val="clear" w:color="auto" w:fill="auto"/>
            <w:vAlign w:val="center"/>
          </w:tcPr>
          <w:p w:rsidR="00E65C75" w:rsidRPr="00354D80" w:rsidRDefault="00E65C75" w:rsidP="00277ADB">
            <w:pPr>
              <w:widowControl/>
              <w:jc w:val="left"/>
              <w:rPr>
                <w:color w:val="000000"/>
                <w:sz w:val="20"/>
                <w:szCs w:val="20"/>
              </w:rPr>
            </w:pPr>
            <w:r w:rsidRPr="00354D80">
              <w:rPr>
                <w:rFonts w:hint="eastAsia"/>
                <w:color w:val="000000"/>
                <w:sz w:val="20"/>
                <w:szCs w:val="20"/>
              </w:rPr>
              <w:t>992886</w:t>
            </w:r>
          </w:p>
        </w:tc>
        <w:tc>
          <w:tcPr>
            <w:tcW w:w="1208" w:type="dxa"/>
            <w:shd w:val="clear" w:color="auto" w:fill="auto"/>
            <w:vAlign w:val="center"/>
          </w:tcPr>
          <w:p w:rsidR="00E65C75" w:rsidRPr="00354D80" w:rsidRDefault="00E65C75">
            <w:pPr>
              <w:rPr>
                <w:color w:val="000000"/>
                <w:sz w:val="20"/>
                <w:szCs w:val="20"/>
              </w:rPr>
            </w:pPr>
            <w:r w:rsidRPr="00354D80">
              <w:rPr>
                <w:rFonts w:hint="eastAsia"/>
                <w:color w:val="000000"/>
                <w:sz w:val="20"/>
                <w:szCs w:val="20"/>
              </w:rPr>
              <w:t>应用科技学院（儋州校区）</w:t>
            </w:r>
          </w:p>
        </w:tc>
        <w:tc>
          <w:tcPr>
            <w:tcW w:w="3366" w:type="dxa"/>
            <w:gridSpan w:val="3"/>
            <w:shd w:val="clear" w:color="auto" w:fill="auto"/>
            <w:vAlign w:val="center"/>
          </w:tcPr>
          <w:p w:rsidR="00E65C75" w:rsidRPr="00354D80" w:rsidRDefault="00E65C75">
            <w:pPr>
              <w:rPr>
                <w:color w:val="000000"/>
                <w:sz w:val="20"/>
                <w:szCs w:val="20"/>
              </w:rPr>
            </w:pPr>
            <w:r w:rsidRPr="00354D80">
              <w:rPr>
                <w:rFonts w:hint="eastAsia"/>
                <w:color w:val="000000"/>
                <w:sz w:val="20"/>
                <w:szCs w:val="20"/>
              </w:rPr>
              <w:t>鸟巢蕨巢</w:t>
            </w:r>
            <w:proofErr w:type="gramStart"/>
            <w:r w:rsidRPr="00354D80">
              <w:rPr>
                <w:rFonts w:hint="eastAsia"/>
                <w:color w:val="000000"/>
                <w:sz w:val="20"/>
                <w:szCs w:val="20"/>
              </w:rPr>
              <w:t>基结构</w:t>
            </w:r>
            <w:proofErr w:type="gramEnd"/>
            <w:r w:rsidRPr="00354D80">
              <w:rPr>
                <w:rFonts w:hint="eastAsia"/>
                <w:color w:val="000000"/>
                <w:sz w:val="20"/>
                <w:szCs w:val="20"/>
              </w:rPr>
              <w:t>发育及其高位土的形成机制研究</w:t>
            </w:r>
          </w:p>
        </w:tc>
        <w:tc>
          <w:tcPr>
            <w:tcW w:w="1196" w:type="dxa"/>
            <w:gridSpan w:val="2"/>
            <w:shd w:val="clear" w:color="auto" w:fill="auto"/>
            <w:vAlign w:val="center"/>
          </w:tcPr>
          <w:p w:rsidR="00E65C75" w:rsidRPr="00354D80" w:rsidRDefault="00E65C75" w:rsidP="00493F93">
            <w:pPr>
              <w:widowControl/>
              <w:jc w:val="left"/>
              <w:rPr>
                <w:color w:val="000000"/>
                <w:sz w:val="20"/>
                <w:szCs w:val="20"/>
              </w:rPr>
            </w:pPr>
            <w:r w:rsidRPr="00354D80">
              <w:rPr>
                <w:color w:val="000000"/>
                <w:sz w:val="20"/>
                <w:szCs w:val="20"/>
              </w:rPr>
              <w:t>地区科学基金项目</w:t>
            </w:r>
          </w:p>
        </w:tc>
        <w:tc>
          <w:tcPr>
            <w:tcW w:w="1849" w:type="dxa"/>
            <w:gridSpan w:val="2"/>
            <w:shd w:val="clear" w:color="auto" w:fill="auto"/>
            <w:noWrap/>
            <w:vAlign w:val="center"/>
          </w:tcPr>
          <w:p w:rsidR="00E65C75" w:rsidRPr="00354D80" w:rsidRDefault="00E65C75" w:rsidP="005D7874">
            <w:pPr>
              <w:jc w:val="center"/>
              <w:rPr>
                <w:color w:val="000000"/>
                <w:sz w:val="20"/>
                <w:szCs w:val="20"/>
              </w:rPr>
            </w:pPr>
            <w:r w:rsidRPr="00354D80">
              <w:rPr>
                <w:rFonts w:hint="eastAsia"/>
                <w:color w:val="000000"/>
                <w:sz w:val="20"/>
                <w:szCs w:val="20"/>
              </w:rPr>
              <w:t>2017.1-2020.12</w:t>
            </w:r>
          </w:p>
        </w:tc>
        <w:tc>
          <w:tcPr>
            <w:tcW w:w="741" w:type="dxa"/>
            <w:gridSpan w:val="2"/>
            <w:shd w:val="clear" w:color="auto" w:fill="auto"/>
            <w:noWrap/>
            <w:vAlign w:val="center"/>
          </w:tcPr>
          <w:p w:rsidR="00E65C75" w:rsidRPr="00354D80" w:rsidRDefault="00E65C75" w:rsidP="00493F93">
            <w:pPr>
              <w:widowControl/>
              <w:jc w:val="center"/>
              <w:rPr>
                <w:color w:val="000000"/>
                <w:sz w:val="20"/>
                <w:szCs w:val="20"/>
              </w:rPr>
            </w:pPr>
            <w:r w:rsidRPr="00354D80">
              <w:rPr>
                <w:color w:val="000000"/>
                <w:sz w:val="20"/>
                <w:szCs w:val="20"/>
              </w:rPr>
              <w:t>39</w:t>
            </w:r>
          </w:p>
        </w:tc>
        <w:tc>
          <w:tcPr>
            <w:tcW w:w="815" w:type="dxa"/>
            <w:gridSpan w:val="2"/>
            <w:vAlign w:val="center"/>
          </w:tcPr>
          <w:p w:rsidR="00E65C75" w:rsidRPr="00354D80" w:rsidRDefault="00E65C75" w:rsidP="00385555">
            <w:pPr>
              <w:jc w:val="center"/>
              <w:rPr>
                <w:color w:val="000000"/>
                <w:sz w:val="20"/>
                <w:szCs w:val="20"/>
              </w:rPr>
            </w:pPr>
            <w:r w:rsidRPr="00354D80">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24086</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24</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31660253</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江行玉</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992650</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木薯细胞膜硝酸盐运输蛋白功能调控机理</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09041</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25</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31660339</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颜日辉</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992808</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SOLO</w:t>
            </w:r>
            <w:r>
              <w:rPr>
                <w:rFonts w:hint="eastAsia"/>
                <w:color w:val="000000"/>
                <w:sz w:val="20"/>
                <w:szCs w:val="20"/>
              </w:rPr>
              <w:t>在果蝇减数分裂</w:t>
            </w:r>
            <w:proofErr w:type="gramStart"/>
            <w:r>
              <w:rPr>
                <w:rFonts w:hint="eastAsia"/>
                <w:color w:val="000000"/>
                <w:sz w:val="20"/>
                <w:szCs w:val="20"/>
              </w:rPr>
              <w:t>黏</w:t>
            </w:r>
            <w:proofErr w:type="gramEnd"/>
            <w:r>
              <w:rPr>
                <w:rFonts w:hint="eastAsia"/>
                <w:color w:val="000000"/>
                <w:sz w:val="20"/>
                <w:szCs w:val="20"/>
              </w:rPr>
              <w:t>连中的作用机理</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25207</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26</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31660381</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马启林</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992493</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耐盐水稻品系</w:t>
            </w:r>
            <w:r>
              <w:rPr>
                <w:rFonts w:hint="eastAsia"/>
                <w:color w:val="000000"/>
                <w:sz w:val="20"/>
                <w:szCs w:val="20"/>
              </w:rPr>
              <w:t>M58</w:t>
            </w:r>
            <w:r>
              <w:rPr>
                <w:rFonts w:hint="eastAsia"/>
                <w:color w:val="000000"/>
                <w:sz w:val="20"/>
                <w:szCs w:val="20"/>
              </w:rPr>
              <w:t>的耐盐机理及耐</w:t>
            </w:r>
            <w:proofErr w:type="gramStart"/>
            <w:r>
              <w:rPr>
                <w:rFonts w:hint="eastAsia"/>
                <w:color w:val="000000"/>
                <w:sz w:val="20"/>
                <w:szCs w:val="20"/>
              </w:rPr>
              <w:t>盐相关</w:t>
            </w:r>
            <w:proofErr w:type="gramEnd"/>
            <w:r>
              <w:rPr>
                <w:rFonts w:hint="eastAsia"/>
                <w:color w:val="000000"/>
                <w:sz w:val="20"/>
                <w:szCs w:val="20"/>
              </w:rPr>
              <w:t>基因的分离与功能验证</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12034</w:t>
            </w:r>
          </w:p>
        </w:tc>
      </w:tr>
      <w:tr w:rsidR="00E65C75" w:rsidRPr="00277ADB" w:rsidTr="00493F93">
        <w:trPr>
          <w:trHeight w:val="79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27</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31660412</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罗丽娟</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990908</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木薯质膜单糖转运蛋白基因在块根发育和</w:t>
            </w:r>
            <w:proofErr w:type="gramStart"/>
            <w:r>
              <w:rPr>
                <w:rFonts w:hint="eastAsia"/>
                <w:color w:val="000000"/>
                <w:sz w:val="20"/>
                <w:szCs w:val="20"/>
              </w:rPr>
              <w:t>糖卸载</w:t>
            </w:r>
            <w:proofErr w:type="gramEnd"/>
            <w:r>
              <w:rPr>
                <w:rFonts w:hint="eastAsia"/>
                <w:color w:val="000000"/>
                <w:sz w:val="20"/>
                <w:szCs w:val="20"/>
              </w:rPr>
              <w:t>中的功能研究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11455</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28</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31660413</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黄东益</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990768</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大薯贮藏蛋白</w:t>
            </w:r>
            <w:proofErr w:type="spellStart"/>
            <w:r>
              <w:rPr>
                <w:rFonts w:hint="eastAsia"/>
                <w:color w:val="000000"/>
                <w:sz w:val="20"/>
                <w:szCs w:val="20"/>
              </w:rPr>
              <w:t>Dioscorin</w:t>
            </w:r>
            <w:proofErr w:type="spellEnd"/>
            <w:r>
              <w:rPr>
                <w:rFonts w:hint="eastAsia"/>
                <w:color w:val="000000"/>
                <w:sz w:val="20"/>
                <w:szCs w:val="20"/>
              </w:rPr>
              <w:t xml:space="preserve"> Da-dio5</w:t>
            </w:r>
            <w:r>
              <w:rPr>
                <w:rFonts w:hint="eastAsia"/>
                <w:color w:val="000000"/>
                <w:sz w:val="20"/>
                <w:szCs w:val="20"/>
              </w:rPr>
              <w:t>基因特异表达对块茎形态及发育的影响</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07151</w:t>
            </w:r>
          </w:p>
        </w:tc>
      </w:tr>
      <w:tr w:rsidR="00E65C75" w:rsidRPr="00277ADB" w:rsidTr="00493F93">
        <w:trPr>
          <w:trHeight w:val="79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29</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31660444</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张海德</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990505</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基于离子液体的木瓜蛋白酶</w:t>
            </w:r>
            <w:proofErr w:type="gramStart"/>
            <w:r>
              <w:rPr>
                <w:rFonts w:hint="eastAsia"/>
                <w:color w:val="000000"/>
                <w:sz w:val="20"/>
                <w:szCs w:val="20"/>
              </w:rPr>
              <w:t>亲和双</w:t>
            </w:r>
            <w:proofErr w:type="gramEnd"/>
            <w:r>
              <w:rPr>
                <w:rFonts w:hint="eastAsia"/>
                <w:color w:val="000000"/>
                <w:sz w:val="20"/>
                <w:szCs w:val="20"/>
              </w:rPr>
              <w:t>水相分配行为及机制研究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26335</w:t>
            </w:r>
          </w:p>
        </w:tc>
      </w:tr>
      <w:tr w:rsidR="00E65C75" w:rsidRPr="00277ADB" w:rsidTr="00493F93">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30</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31660458</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刘四新</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990495</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预发酵椰子水的微生物</w:t>
            </w:r>
            <w:proofErr w:type="gramStart"/>
            <w:r>
              <w:rPr>
                <w:rFonts w:hint="eastAsia"/>
                <w:color w:val="000000"/>
                <w:sz w:val="20"/>
                <w:szCs w:val="20"/>
              </w:rPr>
              <w:t>菌相解析</w:t>
            </w:r>
            <w:proofErr w:type="gramEnd"/>
            <w:r>
              <w:rPr>
                <w:rFonts w:hint="eastAsia"/>
                <w:color w:val="000000"/>
                <w:sz w:val="20"/>
                <w:szCs w:val="20"/>
              </w:rPr>
              <w:t>及促进细菌纤维素合成的机理</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11456</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31</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31660495</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张伟敏</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990507</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鼠尾草酸抑制食用油热加工过程中反式脂肪酸形成的机理研究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26336</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32</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31660507</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李春霞</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992913</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水稻白叶枯病</w:t>
            </w:r>
            <w:proofErr w:type="gramStart"/>
            <w:r>
              <w:rPr>
                <w:rFonts w:hint="eastAsia"/>
                <w:color w:val="000000"/>
                <w:sz w:val="20"/>
                <w:szCs w:val="20"/>
              </w:rPr>
              <w:t>菌</w:t>
            </w:r>
            <w:proofErr w:type="gramEnd"/>
            <w:r>
              <w:rPr>
                <w:rFonts w:hint="eastAsia"/>
                <w:color w:val="000000"/>
                <w:sz w:val="20"/>
                <w:szCs w:val="20"/>
              </w:rPr>
              <w:t>第二信使</w:t>
            </w:r>
            <w:r>
              <w:rPr>
                <w:rFonts w:hint="eastAsia"/>
                <w:color w:val="000000"/>
                <w:sz w:val="20"/>
                <w:szCs w:val="20"/>
              </w:rPr>
              <w:t>c-di-GMP</w:t>
            </w:r>
            <w:r>
              <w:rPr>
                <w:rFonts w:hint="eastAsia"/>
                <w:color w:val="000000"/>
                <w:sz w:val="20"/>
                <w:szCs w:val="20"/>
              </w:rPr>
              <w:t>信号对无毒基因</w:t>
            </w:r>
            <w:r>
              <w:rPr>
                <w:rFonts w:hint="eastAsia"/>
                <w:color w:val="000000"/>
                <w:sz w:val="20"/>
                <w:szCs w:val="20"/>
              </w:rPr>
              <w:t>avrXa21</w:t>
            </w:r>
            <w:r>
              <w:rPr>
                <w:rFonts w:hint="eastAsia"/>
                <w:color w:val="000000"/>
                <w:sz w:val="20"/>
                <w:szCs w:val="20"/>
              </w:rPr>
              <w:t>的调控研究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37</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22.2</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11457</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33</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31660570</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田丽波</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990917</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基于染色体片段代换系的苦瓜白粉病</w:t>
            </w:r>
            <w:proofErr w:type="gramStart"/>
            <w:r>
              <w:rPr>
                <w:rFonts w:hint="eastAsia"/>
                <w:color w:val="000000"/>
                <w:sz w:val="20"/>
                <w:szCs w:val="20"/>
              </w:rPr>
              <w:t>抗性主效基因</w:t>
            </w:r>
            <w:proofErr w:type="gramEnd"/>
            <w:r>
              <w:rPr>
                <w:rFonts w:hint="eastAsia"/>
                <w:color w:val="000000"/>
                <w:sz w:val="20"/>
                <w:szCs w:val="20"/>
              </w:rPr>
              <w:t>的克隆与功能分析</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20059</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34</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31660580</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余文刚</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992949</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中国野生兰科植物多样性及其保护区域优先性研究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25208</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35</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31660586</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李雯</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990894</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高浓度赤霉素抑制采后“贵妃”芒果果皮转色的生理与分子机制研究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11458</w:t>
            </w:r>
          </w:p>
        </w:tc>
      </w:tr>
      <w:tr w:rsidR="00E65C75" w:rsidRPr="00277ADB" w:rsidTr="00493F93">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36</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31660587</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邵远志</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992072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食品学院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两株生防酵母菌对</w:t>
            </w:r>
            <w:proofErr w:type="spellStart"/>
            <w:r>
              <w:rPr>
                <w:rFonts w:hint="eastAsia"/>
                <w:color w:val="000000"/>
                <w:sz w:val="20"/>
                <w:szCs w:val="20"/>
              </w:rPr>
              <w:t>Colletotrichum</w:t>
            </w:r>
            <w:proofErr w:type="spellEnd"/>
            <w:r>
              <w:rPr>
                <w:rFonts w:hint="eastAsia"/>
                <w:color w:val="000000"/>
                <w:sz w:val="20"/>
                <w:szCs w:val="20"/>
              </w:rPr>
              <w:t xml:space="preserve"> </w:t>
            </w:r>
            <w:proofErr w:type="spellStart"/>
            <w:r>
              <w:rPr>
                <w:rFonts w:hint="eastAsia"/>
                <w:color w:val="000000"/>
                <w:sz w:val="20"/>
                <w:szCs w:val="20"/>
              </w:rPr>
              <w:t>gloeosporioides</w:t>
            </w:r>
            <w:proofErr w:type="spellEnd"/>
            <w:r>
              <w:rPr>
                <w:rFonts w:hint="eastAsia"/>
                <w:color w:val="000000"/>
                <w:sz w:val="20"/>
                <w:szCs w:val="20"/>
              </w:rPr>
              <w:t xml:space="preserve"> </w:t>
            </w:r>
            <w:r>
              <w:rPr>
                <w:rFonts w:hint="eastAsia"/>
                <w:color w:val="000000"/>
                <w:sz w:val="20"/>
                <w:szCs w:val="20"/>
              </w:rPr>
              <w:t>的抑菌机理研究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19080</w:t>
            </w:r>
          </w:p>
        </w:tc>
      </w:tr>
      <w:tr w:rsidR="00E65C75" w:rsidRPr="00277ADB" w:rsidTr="00493F93">
        <w:trPr>
          <w:trHeight w:val="52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37</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31660733</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柳贤德</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992542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中性粒细胞的</w:t>
            </w:r>
            <w:proofErr w:type="gramStart"/>
            <w:r>
              <w:rPr>
                <w:rFonts w:hint="eastAsia"/>
                <w:color w:val="000000"/>
                <w:sz w:val="20"/>
                <w:szCs w:val="20"/>
              </w:rPr>
              <w:t>浸润对减毒鼠</w:t>
            </w:r>
            <w:proofErr w:type="gramEnd"/>
            <w:r>
              <w:rPr>
                <w:rFonts w:hint="eastAsia"/>
                <w:color w:val="000000"/>
                <w:sz w:val="20"/>
                <w:szCs w:val="20"/>
              </w:rPr>
              <w:t>伤寒沙门氏菌</w:t>
            </w:r>
            <w:proofErr w:type="gramStart"/>
            <w:r>
              <w:rPr>
                <w:rFonts w:hint="eastAsia"/>
                <w:color w:val="000000"/>
                <w:sz w:val="20"/>
                <w:szCs w:val="20"/>
              </w:rPr>
              <w:t>介导犬</w:t>
            </w:r>
            <w:proofErr w:type="gramEnd"/>
            <w:r>
              <w:rPr>
                <w:rFonts w:hint="eastAsia"/>
                <w:color w:val="000000"/>
                <w:sz w:val="20"/>
                <w:szCs w:val="20"/>
              </w:rPr>
              <w:t>乳腺肿瘤治疗的影响及其机理研究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11459</w:t>
            </w:r>
          </w:p>
        </w:tc>
      </w:tr>
      <w:tr w:rsidR="00E65C75" w:rsidRPr="00277ADB" w:rsidTr="00493F93">
        <w:trPr>
          <w:trHeight w:val="54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38</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31660737</w:t>
            </w:r>
          </w:p>
        </w:tc>
        <w:tc>
          <w:tcPr>
            <w:tcW w:w="882"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骆剑</w:t>
            </w:r>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992453</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海洋学院</w:t>
            </w:r>
          </w:p>
        </w:tc>
        <w:tc>
          <w:tcPr>
            <w:tcW w:w="3366" w:type="dxa"/>
            <w:gridSpan w:val="3"/>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波纹唇鱼芳香</w:t>
            </w:r>
            <w:proofErr w:type="gramEnd"/>
            <w:r>
              <w:rPr>
                <w:rFonts w:hint="eastAsia"/>
                <w:color w:val="000000"/>
                <w:sz w:val="20"/>
                <w:szCs w:val="20"/>
              </w:rPr>
              <w:t>化酶基因启动子的功能及甲基化调控机制研究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42</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25.2</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11460</w:t>
            </w:r>
          </w:p>
        </w:tc>
      </w:tr>
      <w:tr w:rsidR="00E65C75" w:rsidRPr="00277ADB" w:rsidTr="00493F93">
        <w:trPr>
          <w:trHeight w:val="555"/>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39</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31660744</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谢珍玉</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991059</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海洋学院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海南地区哈维氏弧菌病原分子血清型特征及毒力相关基因鉴定研究</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24</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24087</w:t>
            </w:r>
          </w:p>
        </w:tc>
      </w:tr>
      <w:tr w:rsidR="00E65C75" w:rsidRPr="00277ADB" w:rsidTr="00493F93">
        <w:trPr>
          <w:trHeight w:val="780"/>
        </w:trPr>
        <w:tc>
          <w:tcPr>
            <w:tcW w:w="582" w:type="dxa"/>
            <w:shd w:val="clear" w:color="auto" w:fill="auto"/>
            <w:noWrap/>
            <w:vAlign w:val="center"/>
          </w:tcPr>
          <w:p w:rsidR="00E65C75" w:rsidRPr="00277ADB" w:rsidRDefault="00E65C75" w:rsidP="00277ADB">
            <w:pPr>
              <w:widowControl/>
              <w:jc w:val="center"/>
              <w:rPr>
                <w:rFonts w:ascii="Arial" w:hAnsi="Arial" w:cs="Arial"/>
                <w:color w:val="333333"/>
                <w:kern w:val="0"/>
                <w:szCs w:val="21"/>
              </w:rPr>
            </w:pPr>
            <w:r>
              <w:rPr>
                <w:rFonts w:ascii="Arial" w:hAnsi="Arial" w:cs="Arial" w:hint="eastAsia"/>
                <w:color w:val="333333"/>
                <w:kern w:val="0"/>
                <w:szCs w:val="21"/>
              </w:rPr>
              <w:t>40</w:t>
            </w:r>
          </w:p>
        </w:tc>
        <w:tc>
          <w:tcPr>
            <w:tcW w:w="1145"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31670230</w:t>
            </w:r>
          </w:p>
        </w:tc>
        <w:tc>
          <w:tcPr>
            <w:tcW w:w="882" w:type="dxa"/>
            <w:shd w:val="clear" w:color="auto" w:fill="auto"/>
            <w:vAlign w:val="center"/>
          </w:tcPr>
          <w:p w:rsidR="00E65C75" w:rsidRDefault="00E65C75">
            <w:pPr>
              <w:rPr>
                <w:rFonts w:ascii="宋体" w:hAnsi="宋体" w:cs="宋体"/>
                <w:color w:val="000000"/>
                <w:sz w:val="20"/>
                <w:szCs w:val="20"/>
              </w:rPr>
            </w:pPr>
            <w:proofErr w:type="gramStart"/>
            <w:r>
              <w:rPr>
                <w:rFonts w:hint="eastAsia"/>
                <w:color w:val="000000"/>
                <w:sz w:val="20"/>
                <w:szCs w:val="20"/>
              </w:rPr>
              <w:t>任明迅</w:t>
            </w:r>
            <w:proofErr w:type="gramEnd"/>
          </w:p>
        </w:tc>
        <w:tc>
          <w:tcPr>
            <w:tcW w:w="825" w:type="dxa"/>
            <w:gridSpan w:val="2"/>
            <w:shd w:val="clear" w:color="auto" w:fill="auto"/>
            <w:vAlign w:val="center"/>
          </w:tcPr>
          <w:p w:rsidR="00E65C75" w:rsidRPr="00277ADB" w:rsidRDefault="00E65C75" w:rsidP="00277ADB">
            <w:pPr>
              <w:widowControl/>
              <w:jc w:val="left"/>
              <w:rPr>
                <w:rFonts w:ascii="宋体" w:hAnsi="宋体" w:cs="宋体"/>
                <w:color w:val="333333"/>
                <w:kern w:val="0"/>
                <w:szCs w:val="21"/>
              </w:rPr>
            </w:pPr>
            <w:r>
              <w:rPr>
                <w:rFonts w:ascii="����" w:hAnsi="����"/>
                <w:color w:val="000000"/>
                <w:sz w:val="18"/>
                <w:szCs w:val="18"/>
              </w:rPr>
              <w:t>992842</w:t>
            </w:r>
          </w:p>
        </w:tc>
        <w:tc>
          <w:tcPr>
            <w:tcW w:w="1208" w:type="dxa"/>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E65C75" w:rsidRDefault="00E65C75">
            <w:pPr>
              <w:rPr>
                <w:rFonts w:ascii="宋体" w:hAnsi="宋体" w:cs="宋体"/>
                <w:color w:val="000000"/>
                <w:sz w:val="20"/>
                <w:szCs w:val="20"/>
              </w:rPr>
            </w:pPr>
            <w:r>
              <w:rPr>
                <w:rFonts w:hint="eastAsia"/>
                <w:color w:val="000000"/>
                <w:sz w:val="20"/>
                <w:szCs w:val="20"/>
              </w:rPr>
              <w:t>金</w:t>
            </w:r>
            <w:proofErr w:type="gramStart"/>
            <w:r>
              <w:rPr>
                <w:rFonts w:hint="eastAsia"/>
                <w:color w:val="000000"/>
                <w:sz w:val="20"/>
                <w:szCs w:val="20"/>
              </w:rPr>
              <w:t>虎尾科</w:t>
            </w:r>
            <w:proofErr w:type="gramEnd"/>
            <w:r>
              <w:rPr>
                <w:rFonts w:hint="eastAsia"/>
                <w:color w:val="000000"/>
                <w:sz w:val="20"/>
                <w:szCs w:val="20"/>
              </w:rPr>
              <w:t>“花保守性”在亚洲的适应转变与进化后果——以亚洲特有属</w:t>
            </w:r>
            <w:proofErr w:type="gramStart"/>
            <w:r>
              <w:rPr>
                <w:rFonts w:hint="eastAsia"/>
                <w:color w:val="000000"/>
                <w:sz w:val="20"/>
                <w:szCs w:val="20"/>
              </w:rPr>
              <w:lastRenderedPageBreak/>
              <w:t>风筝果属的</w:t>
            </w:r>
            <w:proofErr w:type="gramEnd"/>
            <w:r>
              <w:rPr>
                <w:rFonts w:hint="eastAsia"/>
                <w:color w:val="000000"/>
                <w:sz w:val="20"/>
                <w:szCs w:val="20"/>
              </w:rPr>
              <w:t>镜像花为例</w:t>
            </w:r>
          </w:p>
        </w:tc>
        <w:tc>
          <w:tcPr>
            <w:tcW w:w="1196" w:type="dxa"/>
            <w:gridSpan w:val="2"/>
            <w:shd w:val="clear" w:color="auto" w:fill="auto"/>
            <w:vAlign w:val="center"/>
          </w:tcPr>
          <w:p w:rsidR="00E65C75" w:rsidRPr="00FA77B4" w:rsidRDefault="00E65C75" w:rsidP="00493F93">
            <w:pPr>
              <w:widowControl/>
              <w:jc w:val="left"/>
              <w:rPr>
                <w:color w:val="000000"/>
                <w:sz w:val="20"/>
                <w:szCs w:val="20"/>
              </w:rPr>
            </w:pPr>
            <w:r w:rsidRPr="00FA77B4">
              <w:rPr>
                <w:color w:val="000000"/>
                <w:sz w:val="20"/>
                <w:szCs w:val="20"/>
              </w:rPr>
              <w:lastRenderedPageBreak/>
              <w:t>面上项目</w:t>
            </w:r>
          </w:p>
        </w:tc>
        <w:tc>
          <w:tcPr>
            <w:tcW w:w="1849" w:type="dxa"/>
            <w:gridSpan w:val="2"/>
            <w:shd w:val="clear" w:color="auto" w:fill="auto"/>
            <w:noWrap/>
            <w:vAlign w:val="center"/>
          </w:tcPr>
          <w:p w:rsidR="00E65C75" w:rsidRPr="00FA77B4" w:rsidRDefault="00E65C75"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E65C75" w:rsidRPr="003C7FA8" w:rsidRDefault="00E65C75" w:rsidP="00493F93">
            <w:pPr>
              <w:widowControl/>
              <w:jc w:val="center"/>
              <w:rPr>
                <w:rFonts w:ascii="Arial" w:hAnsi="Arial" w:cs="Arial"/>
                <w:color w:val="333333"/>
                <w:kern w:val="0"/>
                <w:szCs w:val="21"/>
              </w:rPr>
            </w:pPr>
            <w:r w:rsidRPr="003C7FA8">
              <w:rPr>
                <w:rFonts w:ascii="Arial" w:hAnsi="Arial" w:cs="Arial"/>
                <w:color w:val="333333"/>
                <w:kern w:val="0"/>
                <w:szCs w:val="21"/>
              </w:rPr>
              <w:t>62</w:t>
            </w:r>
          </w:p>
        </w:tc>
        <w:tc>
          <w:tcPr>
            <w:tcW w:w="815" w:type="dxa"/>
            <w:gridSpan w:val="2"/>
            <w:vAlign w:val="center"/>
          </w:tcPr>
          <w:p w:rsidR="00E65C75" w:rsidRDefault="00E65C75" w:rsidP="00385555">
            <w:pPr>
              <w:jc w:val="center"/>
              <w:rPr>
                <w:rFonts w:ascii="宋体" w:hAnsi="宋体" w:cs="宋体"/>
                <w:color w:val="000000"/>
                <w:sz w:val="20"/>
                <w:szCs w:val="20"/>
              </w:rPr>
            </w:pPr>
            <w:r>
              <w:rPr>
                <w:rFonts w:hint="eastAsia"/>
                <w:color w:val="000000"/>
                <w:sz w:val="20"/>
                <w:szCs w:val="20"/>
              </w:rPr>
              <w:t>31</w:t>
            </w:r>
          </w:p>
        </w:tc>
        <w:tc>
          <w:tcPr>
            <w:tcW w:w="1581" w:type="dxa"/>
          </w:tcPr>
          <w:p w:rsidR="00E65C75" w:rsidRDefault="00E65C75">
            <w:r w:rsidRPr="0061176A">
              <w:rPr>
                <w:rFonts w:ascii="宋体" w:hAnsi="宋体" w:cs="宋体" w:hint="eastAsia"/>
                <w:color w:val="000000"/>
                <w:kern w:val="0"/>
                <w:szCs w:val="21"/>
              </w:rPr>
              <w:t>zzzz0020</w:t>
            </w:r>
            <w:r w:rsidR="00493F93">
              <w:rPr>
                <w:rFonts w:ascii="宋体" w:hAnsi="宋体" w:cs="宋体" w:hint="eastAsia"/>
                <w:color w:val="000000"/>
                <w:kern w:val="0"/>
                <w:szCs w:val="21"/>
              </w:rPr>
              <w:t>17018</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41</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31670250</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王振宇</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992895</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干旱胁迫下调控植物脱落酸生物合成相关基因</w:t>
            </w:r>
            <w:r>
              <w:rPr>
                <w:rFonts w:hint="eastAsia"/>
                <w:color w:val="000000"/>
                <w:sz w:val="20"/>
                <w:szCs w:val="20"/>
              </w:rPr>
              <w:t>CED3</w:t>
            </w:r>
            <w:r>
              <w:rPr>
                <w:rFonts w:hint="eastAsia"/>
                <w:color w:val="000000"/>
                <w:sz w:val="20"/>
                <w:szCs w:val="20"/>
              </w:rPr>
              <w:t>的功能解析</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面上项目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61</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30.5</w:t>
            </w:r>
          </w:p>
        </w:tc>
        <w:tc>
          <w:tcPr>
            <w:tcW w:w="1581" w:type="dxa"/>
          </w:tcPr>
          <w:p w:rsidR="00493F93" w:rsidRDefault="00493F93">
            <w:r w:rsidRPr="00941180">
              <w:rPr>
                <w:rFonts w:ascii="宋体" w:hAnsi="宋体" w:cs="宋体" w:hint="eastAsia"/>
                <w:color w:val="000000"/>
                <w:kern w:val="0"/>
                <w:szCs w:val="21"/>
              </w:rPr>
              <w:t>zzzz0020</w:t>
            </w:r>
            <w:r>
              <w:rPr>
                <w:rFonts w:ascii="宋体" w:hAnsi="宋体" w:cs="宋体" w:hint="eastAsia"/>
                <w:color w:val="000000"/>
                <w:kern w:val="0"/>
                <w:szCs w:val="21"/>
              </w:rPr>
              <w:t>23267</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42</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31672239</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阮云泽</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990800</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秸杆</w:t>
            </w:r>
            <w:proofErr w:type="gramEnd"/>
            <w:r>
              <w:rPr>
                <w:rFonts w:hint="eastAsia"/>
                <w:color w:val="000000"/>
                <w:sz w:val="20"/>
                <w:szCs w:val="20"/>
              </w:rPr>
              <w:t>淹水处理联合水稻轮作构建高发枯萎病蕉园健康香蕉根际微生物区系研究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面上项目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61</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30.5</w:t>
            </w:r>
          </w:p>
        </w:tc>
        <w:tc>
          <w:tcPr>
            <w:tcW w:w="1581" w:type="dxa"/>
          </w:tcPr>
          <w:p w:rsidR="00493F93" w:rsidRDefault="00493F93">
            <w:r w:rsidRPr="00941180">
              <w:rPr>
                <w:rFonts w:ascii="宋体" w:hAnsi="宋体" w:cs="宋体" w:hint="eastAsia"/>
                <w:color w:val="000000"/>
                <w:kern w:val="0"/>
                <w:szCs w:val="21"/>
              </w:rPr>
              <w:t>zzzz0020</w:t>
            </w:r>
            <w:r>
              <w:rPr>
                <w:rFonts w:ascii="宋体" w:hAnsi="宋体" w:cs="宋体" w:hint="eastAsia"/>
                <w:color w:val="000000"/>
                <w:kern w:val="0"/>
                <w:szCs w:val="21"/>
              </w:rPr>
              <w:t>17019</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43</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41603107</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胡珊</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992980</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土木建筑工程学院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地下水中共存离子与砷在矿物</w:t>
            </w:r>
            <w:r>
              <w:rPr>
                <w:rFonts w:hint="eastAsia"/>
                <w:color w:val="000000"/>
                <w:sz w:val="20"/>
                <w:szCs w:val="20"/>
              </w:rPr>
              <w:t>-</w:t>
            </w:r>
            <w:r>
              <w:rPr>
                <w:rFonts w:hint="eastAsia"/>
                <w:color w:val="000000"/>
                <w:sz w:val="20"/>
                <w:szCs w:val="20"/>
              </w:rPr>
              <w:t>水界面作用机理研究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19</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11.4</w:t>
            </w:r>
          </w:p>
        </w:tc>
        <w:tc>
          <w:tcPr>
            <w:tcW w:w="1581" w:type="dxa"/>
          </w:tcPr>
          <w:p w:rsidR="00493F93" w:rsidRDefault="00493F93">
            <w:r w:rsidRPr="00941180">
              <w:rPr>
                <w:rFonts w:ascii="宋体" w:hAnsi="宋体" w:cs="宋体" w:hint="eastAsia"/>
                <w:color w:val="000000"/>
                <w:kern w:val="0"/>
                <w:szCs w:val="21"/>
              </w:rPr>
              <w:t>zzzz0020</w:t>
            </w:r>
            <w:r>
              <w:rPr>
                <w:rFonts w:ascii="宋体" w:hAnsi="宋体" w:cs="宋体" w:hint="eastAsia"/>
                <w:color w:val="000000"/>
                <w:kern w:val="0"/>
                <w:szCs w:val="21"/>
              </w:rPr>
              <w:t>07152</w:t>
            </w:r>
          </w:p>
        </w:tc>
      </w:tr>
      <w:tr w:rsidR="00493F93" w:rsidRPr="00277ADB" w:rsidTr="00493F93">
        <w:trPr>
          <w:trHeight w:val="768"/>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44</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41606181</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章翔</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993022</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基于环境</w:t>
            </w:r>
            <w:r>
              <w:rPr>
                <w:rFonts w:hint="eastAsia"/>
                <w:color w:val="000000"/>
                <w:sz w:val="20"/>
                <w:szCs w:val="20"/>
              </w:rPr>
              <w:t>DNA</w:t>
            </w:r>
            <w:r>
              <w:rPr>
                <w:rFonts w:hint="eastAsia"/>
                <w:color w:val="000000"/>
                <w:sz w:val="20"/>
                <w:szCs w:val="20"/>
              </w:rPr>
              <w:t>宏条形码测序的季节性热带珊瑚礁区鱼类多样性及其相对丰度变动研究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21</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12.6</w:t>
            </w:r>
          </w:p>
        </w:tc>
        <w:tc>
          <w:tcPr>
            <w:tcW w:w="1581" w:type="dxa"/>
          </w:tcPr>
          <w:p w:rsidR="00493F93" w:rsidRDefault="00493F93">
            <w:r w:rsidRPr="00941180">
              <w:rPr>
                <w:rFonts w:ascii="宋体" w:hAnsi="宋体" w:cs="宋体" w:hint="eastAsia"/>
                <w:color w:val="000000"/>
                <w:kern w:val="0"/>
                <w:szCs w:val="21"/>
              </w:rPr>
              <w:t>zzzz0020</w:t>
            </w:r>
            <w:r>
              <w:rPr>
                <w:rFonts w:ascii="宋体" w:hAnsi="宋体" w:cs="宋体" w:hint="eastAsia"/>
                <w:color w:val="000000"/>
                <w:kern w:val="0"/>
                <w:szCs w:val="21"/>
              </w:rPr>
              <w:t>26337</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45</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41661010</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唐亮</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993029</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园艺园林学院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昌</w:t>
            </w:r>
            <w:proofErr w:type="gramStart"/>
            <w:r>
              <w:rPr>
                <w:rFonts w:hint="eastAsia"/>
                <w:color w:val="000000"/>
                <w:sz w:val="20"/>
                <w:szCs w:val="20"/>
              </w:rPr>
              <w:t>化江河谷</w:t>
            </w:r>
            <w:proofErr w:type="gramEnd"/>
            <w:r>
              <w:rPr>
                <w:rFonts w:hint="eastAsia"/>
                <w:color w:val="000000"/>
                <w:sz w:val="20"/>
                <w:szCs w:val="20"/>
              </w:rPr>
              <w:t>对海南岛两种特有植物种群分布与基因流的隔离作用</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38</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22.8</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20060</w:t>
            </w:r>
          </w:p>
        </w:tc>
      </w:tr>
      <w:tr w:rsidR="00493F93" w:rsidRPr="00277ADB" w:rsidTr="00493F93">
        <w:trPr>
          <w:trHeight w:val="593"/>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46</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41661051</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孟磊</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990794</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农学院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海南水稻</w:t>
            </w:r>
            <w:r>
              <w:rPr>
                <w:rFonts w:hint="eastAsia"/>
                <w:color w:val="000000"/>
                <w:sz w:val="20"/>
                <w:szCs w:val="20"/>
              </w:rPr>
              <w:t>-</w:t>
            </w:r>
            <w:r>
              <w:rPr>
                <w:rFonts w:hint="eastAsia"/>
                <w:color w:val="000000"/>
                <w:sz w:val="20"/>
                <w:szCs w:val="20"/>
              </w:rPr>
              <w:t>辣椒轮作土壤</w:t>
            </w:r>
            <w:r>
              <w:rPr>
                <w:rFonts w:hint="eastAsia"/>
                <w:color w:val="000000"/>
                <w:sz w:val="20"/>
                <w:szCs w:val="20"/>
              </w:rPr>
              <w:t>N2O</w:t>
            </w:r>
            <w:r>
              <w:rPr>
                <w:rFonts w:hint="eastAsia"/>
                <w:color w:val="000000"/>
                <w:sz w:val="20"/>
                <w:szCs w:val="20"/>
              </w:rPr>
              <w:t>排放规律及产生机制研究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38</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22.8</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12035</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47</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41661098</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符国基</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991360</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旅游学院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山地森林旅游生态安全评价与调控——以海南中部山区为例</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38</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22.8</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05118</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48</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41661111</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陈海鹰</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991650</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旅游学院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海洋自然保护区旅游生态补偿：适应性、运作机理与实现路径研究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38</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22.8</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03167</w:t>
            </w:r>
          </w:p>
        </w:tc>
      </w:tr>
      <w:tr w:rsidR="00493F93" w:rsidRPr="00277ADB" w:rsidTr="00493F93">
        <w:trPr>
          <w:trHeight w:val="79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49</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41663010</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刘文杰</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992915</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环境与植物保护学院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海南热带山地雨林</w:t>
            </w:r>
            <w:proofErr w:type="gramStart"/>
            <w:r>
              <w:rPr>
                <w:rFonts w:hint="eastAsia"/>
                <w:color w:val="000000"/>
                <w:sz w:val="20"/>
                <w:szCs w:val="20"/>
              </w:rPr>
              <w:t>林</w:t>
            </w:r>
            <w:proofErr w:type="gramEnd"/>
            <w:r>
              <w:rPr>
                <w:rFonts w:hint="eastAsia"/>
                <w:color w:val="000000"/>
                <w:sz w:val="20"/>
                <w:szCs w:val="20"/>
              </w:rPr>
              <w:t>窗对土壤呼吸的影响研究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37</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22.2</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11461</w:t>
            </w:r>
          </w:p>
        </w:tc>
      </w:tr>
      <w:tr w:rsidR="00493F93" w:rsidRPr="00277ADB" w:rsidTr="00493F93">
        <w:trPr>
          <w:trHeight w:val="55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50</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41666006</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孙云</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992957</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卵形</w:t>
            </w:r>
            <w:proofErr w:type="gramStart"/>
            <w:r>
              <w:rPr>
                <w:rFonts w:hint="eastAsia"/>
                <w:color w:val="000000"/>
                <w:sz w:val="20"/>
                <w:szCs w:val="20"/>
              </w:rPr>
              <w:t>鲳</w:t>
            </w:r>
            <w:proofErr w:type="gramEnd"/>
            <w:r>
              <w:rPr>
                <w:rFonts w:hint="eastAsia"/>
                <w:color w:val="000000"/>
                <w:sz w:val="20"/>
                <w:szCs w:val="20"/>
              </w:rPr>
              <w:t>鲹</w:t>
            </w:r>
            <w:r>
              <w:rPr>
                <w:rFonts w:hint="eastAsia"/>
                <w:color w:val="000000"/>
                <w:sz w:val="20"/>
                <w:szCs w:val="20"/>
              </w:rPr>
              <w:t>TLR3</w:t>
            </w:r>
            <w:r>
              <w:rPr>
                <w:rFonts w:hint="eastAsia"/>
                <w:color w:val="000000"/>
                <w:sz w:val="20"/>
                <w:szCs w:val="20"/>
              </w:rPr>
              <w:t>和</w:t>
            </w:r>
            <w:r>
              <w:rPr>
                <w:rFonts w:hint="eastAsia"/>
                <w:color w:val="000000"/>
                <w:sz w:val="20"/>
                <w:szCs w:val="20"/>
              </w:rPr>
              <w:t>TLR7</w:t>
            </w:r>
            <w:r>
              <w:rPr>
                <w:rFonts w:hint="eastAsia"/>
                <w:color w:val="000000"/>
                <w:sz w:val="20"/>
                <w:szCs w:val="20"/>
              </w:rPr>
              <w:t>亚家族鉴定及其信号通路在抗细菌感染中的作用</w:t>
            </w:r>
            <w:r>
              <w:rPr>
                <w:rFonts w:hint="eastAsia"/>
                <w:color w:val="000000"/>
                <w:sz w:val="20"/>
                <w:szCs w:val="20"/>
              </w:rPr>
              <w:lastRenderedPageBreak/>
              <w:t>机制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lastRenderedPageBreak/>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24</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19081</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51</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51605124</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周腾</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992939</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机电工程学院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非牛顿流</w:t>
            </w:r>
            <w:proofErr w:type="gramStart"/>
            <w:r>
              <w:rPr>
                <w:rFonts w:hint="eastAsia"/>
                <w:color w:val="000000"/>
                <w:sz w:val="20"/>
                <w:szCs w:val="20"/>
              </w:rPr>
              <w:t>介</w:t>
            </w:r>
            <w:proofErr w:type="gramEnd"/>
            <w:r>
              <w:rPr>
                <w:rFonts w:hint="eastAsia"/>
                <w:color w:val="000000"/>
                <w:sz w:val="20"/>
                <w:szCs w:val="20"/>
              </w:rPr>
              <w:t>电泳</w:t>
            </w:r>
            <w:proofErr w:type="gramStart"/>
            <w:r>
              <w:rPr>
                <w:rFonts w:hint="eastAsia"/>
                <w:color w:val="000000"/>
                <w:sz w:val="20"/>
                <w:szCs w:val="20"/>
              </w:rPr>
              <w:t>微流控</w:t>
            </w:r>
            <w:proofErr w:type="gramEnd"/>
            <w:r>
              <w:rPr>
                <w:rFonts w:hint="eastAsia"/>
                <w:color w:val="000000"/>
                <w:sz w:val="20"/>
                <w:szCs w:val="20"/>
              </w:rPr>
              <w:t>芯片通道内可变形颗粒运动机理研究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17</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10.2</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26338</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52</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51608156</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曾翔</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992804</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土木建筑工程学院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钢筋混凝土</w:t>
            </w:r>
            <w:proofErr w:type="gramStart"/>
            <w:r>
              <w:rPr>
                <w:rFonts w:hint="eastAsia"/>
                <w:color w:val="000000"/>
                <w:sz w:val="20"/>
                <w:szCs w:val="20"/>
              </w:rPr>
              <w:t>梁冲击</w:t>
            </w:r>
            <w:proofErr w:type="gramEnd"/>
            <w:r>
              <w:rPr>
                <w:rFonts w:hint="eastAsia"/>
                <w:color w:val="000000"/>
                <w:sz w:val="20"/>
                <w:szCs w:val="20"/>
              </w:rPr>
              <w:t>损伤后剩余抗弯承载力试验及评估方法研究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12</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26339</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53</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51608157</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林常</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992796</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PVA</w:t>
            </w:r>
            <w:r>
              <w:rPr>
                <w:rFonts w:hint="eastAsia"/>
                <w:color w:val="000000"/>
                <w:sz w:val="20"/>
                <w:szCs w:val="20"/>
              </w:rPr>
              <w:t>纤维与多元水泥</w:t>
            </w:r>
            <w:proofErr w:type="gramStart"/>
            <w:r>
              <w:rPr>
                <w:rFonts w:hint="eastAsia"/>
                <w:color w:val="000000"/>
                <w:sz w:val="20"/>
                <w:szCs w:val="20"/>
              </w:rPr>
              <w:t>基材料间</w:t>
            </w:r>
            <w:proofErr w:type="gramEnd"/>
            <w:r>
              <w:rPr>
                <w:rFonts w:hint="eastAsia"/>
                <w:color w:val="000000"/>
                <w:sz w:val="20"/>
                <w:szCs w:val="20"/>
              </w:rPr>
              <w:t>界面作用行为及机理研究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20</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12</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11462</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54</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51609056</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任兴月</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992919</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土木建筑工程学院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圆形波浪水池多向不规则波浪数值模拟方法研究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5D7874">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18</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10.8</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17020</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55</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51662006</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李建保</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990269</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海洋生物无机矿物多孔结构及其材料仿生学基础研究——以海胆、珊瑚为例</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42</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25.2</w:t>
            </w:r>
          </w:p>
        </w:tc>
        <w:tc>
          <w:tcPr>
            <w:tcW w:w="1581" w:type="dxa"/>
          </w:tcPr>
          <w:p w:rsidR="00493F93" w:rsidRDefault="00493F93">
            <w:r w:rsidRPr="00941180">
              <w:rPr>
                <w:rFonts w:ascii="宋体" w:hAnsi="宋体" w:cs="宋体" w:hint="eastAsia"/>
                <w:color w:val="000000"/>
                <w:kern w:val="0"/>
                <w:szCs w:val="21"/>
              </w:rPr>
              <w:t>zzzz0020</w:t>
            </w:r>
            <w:r w:rsidR="00867E88">
              <w:rPr>
                <w:rFonts w:ascii="宋体" w:hAnsi="宋体" w:cs="宋体" w:hint="eastAsia"/>
                <w:color w:val="000000"/>
                <w:kern w:val="0"/>
                <w:szCs w:val="21"/>
              </w:rPr>
              <w:t>11463</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56</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51663008</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汪志芬</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990385</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白炭黑负载黄原酸盐硫化促进剂对天然橡胶的硫</w:t>
            </w:r>
            <w:proofErr w:type="gramStart"/>
            <w:r>
              <w:rPr>
                <w:rFonts w:hint="eastAsia"/>
                <w:color w:val="000000"/>
                <w:sz w:val="20"/>
                <w:szCs w:val="20"/>
              </w:rPr>
              <w:t>化促进</w:t>
            </w:r>
            <w:proofErr w:type="gramEnd"/>
            <w:r>
              <w:rPr>
                <w:rFonts w:hint="eastAsia"/>
                <w:color w:val="000000"/>
                <w:sz w:val="20"/>
                <w:szCs w:val="20"/>
              </w:rPr>
              <w:t>作用及其机理研究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42</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25.2</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23268</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57</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51663009</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杨建新</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990406</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环境友好的</w:t>
            </w:r>
            <w:r>
              <w:rPr>
                <w:rFonts w:hint="eastAsia"/>
                <w:color w:val="000000"/>
                <w:sz w:val="20"/>
                <w:szCs w:val="20"/>
              </w:rPr>
              <w:t>BIT/</w:t>
            </w:r>
            <w:r>
              <w:rPr>
                <w:rFonts w:hint="eastAsia"/>
                <w:color w:val="000000"/>
                <w:sz w:val="20"/>
                <w:szCs w:val="20"/>
              </w:rPr>
              <w:t>丙烯酸酯自抛光海洋防污涂料的制备及性能研究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39</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23.4</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25209</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58</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51663010</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徐鼐</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992444</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材料与化工学院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高</w:t>
            </w:r>
            <w:proofErr w:type="gramStart"/>
            <w:r>
              <w:rPr>
                <w:rFonts w:hint="eastAsia"/>
                <w:color w:val="000000"/>
                <w:sz w:val="20"/>
                <w:szCs w:val="20"/>
              </w:rPr>
              <w:t>剪切场</w:t>
            </w:r>
            <w:proofErr w:type="gramEnd"/>
            <w:r>
              <w:rPr>
                <w:rFonts w:hint="eastAsia"/>
                <w:color w:val="000000"/>
                <w:sz w:val="20"/>
                <w:szCs w:val="20"/>
              </w:rPr>
              <w:t>诱导弹性体</w:t>
            </w:r>
            <w:proofErr w:type="gramStart"/>
            <w:r>
              <w:rPr>
                <w:rFonts w:hint="eastAsia"/>
                <w:color w:val="000000"/>
                <w:sz w:val="20"/>
                <w:szCs w:val="20"/>
              </w:rPr>
              <w:t>增韧聚乳酸</w:t>
            </w:r>
            <w:proofErr w:type="gramEnd"/>
            <w:r>
              <w:rPr>
                <w:rFonts w:hint="eastAsia"/>
                <w:color w:val="000000"/>
                <w:sz w:val="20"/>
                <w:szCs w:val="20"/>
              </w:rPr>
              <w:t>薄膜层状微结构的形成及对薄膜拉伸断裂机理的影响</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41</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24.6</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24088</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59</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51668016</w:t>
            </w:r>
          </w:p>
        </w:tc>
        <w:tc>
          <w:tcPr>
            <w:tcW w:w="882" w:type="dxa"/>
            <w:shd w:val="clear" w:color="auto" w:fill="auto"/>
            <w:vAlign w:val="center"/>
          </w:tcPr>
          <w:p w:rsidR="00493F93" w:rsidRDefault="00493F93">
            <w:pPr>
              <w:rPr>
                <w:rFonts w:ascii="宋体" w:hAnsi="宋体" w:cs="宋体"/>
                <w:color w:val="000000"/>
                <w:sz w:val="20"/>
                <w:szCs w:val="20"/>
              </w:rPr>
            </w:pPr>
            <w:proofErr w:type="gramStart"/>
            <w:r>
              <w:rPr>
                <w:rFonts w:hint="eastAsia"/>
                <w:color w:val="000000"/>
                <w:sz w:val="20"/>
                <w:szCs w:val="20"/>
              </w:rPr>
              <w:t>尚春静</w:t>
            </w:r>
            <w:proofErr w:type="gramEnd"/>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992584</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土木建筑工程学院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海南地区不同</w:t>
            </w:r>
            <w:proofErr w:type="gramStart"/>
            <w:r>
              <w:rPr>
                <w:rFonts w:hint="eastAsia"/>
                <w:color w:val="000000"/>
                <w:sz w:val="20"/>
                <w:szCs w:val="20"/>
              </w:rPr>
              <w:t>热经历</w:t>
            </w:r>
            <w:proofErr w:type="gramEnd"/>
            <w:r>
              <w:rPr>
                <w:rFonts w:hint="eastAsia"/>
                <w:color w:val="000000"/>
                <w:sz w:val="20"/>
                <w:szCs w:val="20"/>
              </w:rPr>
              <w:t>人群的热舒适研究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40</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24</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19082</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60</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61661018</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李晖</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992864</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热带海洋上分布式</w:t>
            </w:r>
            <w:r>
              <w:rPr>
                <w:rFonts w:hint="eastAsia"/>
                <w:color w:val="000000"/>
                <w:sz w:val="20"/>
                <w:szCs w:val="20"/>
              </w:rPr>
              <w:t>MIMO</w:t>
            </w:r>
            <w:r>
              <w:rPr>
                <w:rFonts w:hint="eastAsia"/>
                <w:color w:val="000000"/>
                <w:sz w:val="20"/>
                <w:szCs w:val="20"/>
              </w:rPr>
              <w:t>卫星通信系统信道建模与传输特性研究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36</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21.6</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11464</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61</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61661019</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曹春杰</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992836</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无线网络</w:t>
            </w:r>
            <w:proofErr w:type="gramStart"/>
            <w:r>
              <w:rPr>
                <w:rFonts w:hint="eastAsia"/>
                <w:color w:val="000000"/>
                <w:sz w:val="20"/>
                <w:szCs w:val="20"/>
              </w:rPr>
              <w:t>中伪随机扰码</w:t>
            </w:r>
            <w:proofErr w:type="gramEnd"/>
            <w:r>
              <w:rPr>
                <w:rFonts w:hint="eastAsia"/>
                <w:color w:val="000000"/>
                <w:sz w:val="20"/>
                <w:szCs w:val="20"/>
              </w:rPr>
              <w:t>的边信道攻击方法研究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44</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26.4</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03168</w:t>
            </w:r>
          </w:p>
        </w:tc>
      </w:tr>
      <w:tr w:rsidR="00493F93" w:rsidRPr="00277ADB" w:rsidTr="00493F93">
        <w:trPr>
          <w:trHeight w:val="540"/>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62</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61662019</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周辉</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992599</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DFS-</w:t>
            </w:r>
            <w:proofErr w:type="spellStart"/>
            <w:r>
              <w:rPr>
                <w:rFonts w:hint="eastAsia"/>
                <w:color w:val="000000"/>
                <w:sz w:val="20"/>
                <w:szCs w:val="20"/>
              </w:rPr>
              <w:t>NetEye</w:t>
            </w:r>
            <w:proofErr w:type="spellEnd"/>
            <w:r>
              <w:rPr>
                <w:rFonts w:hint="eastAsia"/>
                <w:color w:val="000000"/>
                <w:sz w:val="20"/>
                <w:szCs w:val="20"/>
              </w:rPr>
              <w:t xml:space="preserve">: </w:t>
            </w:r>
            <w:r>
              <w:rPr>
                <w:rFonts w:hint="eastAsia"/>
                <w:color w:val="000000"/>
                <w:sz w:val="20"/>
                <w:szCs w:val="20"/>
              </w:rPr>
              <w:t>基于网络度量的分布式文件系统读写调度关键技术研究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34</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20.4</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26340</w:t>
            </w:r>
          </w:p>
        </w:tc>
      </w:tr>
      <w:tr w:rsidR="00493F93" w:rsidRPr="00277ADB" w:rsidTr="00493F93">
        <w:trPr>
          <w:trHeight w:val="525"/>
        </w:trPr>
        <w:tc>
          <w:tcPr>
            <w:tcW w:w="582" w:type="dxa"/>
            <w:shd w:val="clear" w:color="auto" w:fill="auto"/>
            <w:noWrap/>
            <w:vAlign w:val="center"/>
          </w:tcPr>
          <w:p w:rsidR="00493F93" w:rsidRPr="00277ADB" w:rsidRDefault="00493F93" w:rsidP="00277ADB">
            <w:pPr>
              <w:widowControl/>
              <w:jc w:val="center"/>
              <w:rPr>
                <w:rFonts w:ascii="Arial" w:hAnsi="Arial" w:cs="Arial"/>
                <w:color w:val="333333"/>
                <w:kern w:val="0"/>
                <w:szCs w:val="21"/>
              </w:rPr>
            </w:pPr>
            <w:r>
              <w:rPr>
                <w:rFonts w:ascii="Arial" w:hAnsi="Arial" w:cs="Arial" w:hint="eastAsia"/>
                <w:color w:val="333333"/>
                <w:kern w:val="0"/>
                <w:szCs w:val="21"/>
              </w:rPr>
              <w:t>63</w:t>
            </w:r>
          </w:p>
        </w:tc>
        <w:tc>
          <w:tcPr>
            <w:tcW w:w="1145"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61662020</w:t>
            </w:r>
          </w:p>
        </w:tc>
        <w:tc>
          <w:tcPr>
            <w:tcW w:w="882"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周星</w:t>
            </w:r>
          </w:p>
        </w:tc>
        <w:tc>
          <w:tcPr>
            <w:tcW w:w="825" w:type="dxa"/>
            <w:gridSpan w:val="2"/>
            <w:shd w:val="clear" w:color="auto" w:fill="auto"/>
            <w:vAlign w:val="center"/>
          </w:tcPr>
          <w:p w:rsidR="00493F93" w:rsidRPr="00277ADB" w:rsidRDefault="00493F93" w:rsidP="00277ADB">
            <w:pPr>
              <w:widowControl/>
              <w:jc w:val="left"/>
              <w:rPr>
                <w:rFonts w:ascii="宋体" w:hAnsi="宋体" w:cs="宋体"/>
                <w:color w:val="333333"/>
                <w:kern w:val="0"/>
                <w:szCs w:val="21"/>
              </w:rPr>
            </w:pPr>
            <w:r>
              <w:rPr>
                <w:rFonts w:ascii="����" w:hAnsi="����"/>
                <w:color w:val="000000"/>
                <w:sz w:val="18"/>
                <w:szCs w:val="18"/>
              </w:rPr>
              <w:t>990735</w:t>
            </w:r>
          </w:p>
        </w:tc>
        <w:tc>
          <w:tcPr>
            <w:tcW w:w="1208" w:type="dxa"/>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信息科学技术学院</w:t>
            </w:r>
          </w:p>
        </w:tc>
        <w:tc>
          <w:tcPr>
            <w:tcW w:w="3366" w:type="dxa"/>
            <w:gridSpan w:val="3"/>
            <w:shd w:val="clear" w:color="auto" w:fill="auto"/>
            <w:vAlign w:val="center"/>
          </w:tcPr>
          <w:p w:rsidR="00493F93" w:rsidRDefault="00493F93">
            <w:pPr>
              <w:rPr>
                <w:rFonts w:ascii="宋体" w:hAnsi="宋体" w:cs="宋体"/>
                <w:color w:val="000000"/>
                <w:sz w:val="20"/>
                <w:szCs w:val="20"/>
              </w:rPr>
            </w:pPr>
            <w:r>
              <w:rPr>
                <w:rFonts w:hint="eastAsia"/>
                <w:color w:val="000000"/>
                <w:sz w:val="20"/>
                <w:szCs w:val="20"/>
              </w:rPr>
              <w:t>基于异构移动互联接入标准的多路径传输性能改进技术研究</w:t>
            </w:r>
          </w:p>
        </w:tc>
        <w:tc>
          <w:tcPr>
            <w:tcW w:w="1196"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5D7874">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42</w:t>
            </w:r>
          </w:p>
        </w:tc>
        <w:tc>
          <w:tcPr>
            <w:tcW w:w="815" w:type="dxa"/>
            <w:gridSpan w:val="2"/>
            <w:vAlign w:val="center"/>
          </w:tcPr>
          <w:p w:rsidR="00493F93" w:rsidRDefault="00493F93" w:rsidP="00385555">
            <w:pPr>
              <w:jc w:val="center"/>
              <w:rPr>
                <w:rFonts w:ascii="宋体" w:hAnsi="宋体" w:cs="宋体"/>
                <w:color w:val="000000"/>
                <w:sz w:val="20"/>
                <w:szCs w:val="20"/>
              </w:rPr>
            </w:pPr>
            <w:r>
              <w:rPr>
                <w:rFonts w:hint="eastAsia"/>
                <w:color w:val="000000"/>
                <w:sz w:val="20"/>
                <w:szCs w:val="20"/>
              </w:rPr>
              <w:t>25.2</w:t>
            </w:r>
          </w:p>
        </w:tc>
        <w:tc>
          <w:tcPr>
            <w:tcW w:w="1581" w:type="dxa"/>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26341</w:t>
            </w:r>
          </w:p>
        </w:tc>
      </w:tr>
      <w:tr w:rsidR="00493F93" w:rsidRPr="00277ADB" w:rsidTr="00493F93">
        <w:trPr>
          <w:trHeight w:val="555"/>
        </w:trPr>
        <w:tc>
          <w:tcPr>
            <w:tcW w:w="582" w:type="dxa"/>
            <w:shd w:val="clear" w:color="auto" w:fill="auto"/>
            <w:noWrap/>
            <w:vAlign w:val="center"/>
          </w:tcPr>
          <w:p w:rsidR="00493F93" w:rsidRPr="00277ADB" w:rsidRDefault="00493F93" w:rsidP="00493F93">
            <w:pPr>
              <w:widowControl/>
              <w:jc w:val="center"/>
              <w:rPr>
                <w:rFonts w:ascii="Arial" w:hAnsi="Arial" w:cs="Arial"/>
                <w:color w:val="333333"/>
                <w:kern w:val="0"/>
                <w:szCs w:val="21"/>
              </w:rPr>
            </w:pPr>
            <w:r>
              <w:rPr>
                <w:rFonts w:ascii="Arial" w:hAnsi="Arial" w:cs="Arial" w:hint="eastAsia"/>
                <w:color w:val="333333"/>
                <w:kern w:val="0"/>
                <w:szCs w:val="21"/>
              </w:rPr>
              <w:t>64</w:t>
            </w:r>
          </w:p>
        </w:tc>
        <w:tc>
          <w:tcPr>
            <w:tcW w:w="1145" w:type="dxa"/>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61662021</w:t>
            </w:r>
          </w:p>
        </w:tc>
        <w:tc>
          <w:tcPr>
            <w:tcW w:w="882" w:type="dxa"/>
            <w:shd w:val="clear" w:color="auto" w:fill="auto"/>
            <w:vAlign w:val="center"/>
          </w:tcPr>
          <w:p w:rsidR="00493F93" w:rsidRDefault="00493F93" w:rsidP="00493F93">
            <w:pPr>
              <w:rPr>
                <w:rFonts w:ascii="宋体" w:hAnsi="宋体" w:cs="宋体"/>
                <w:color w:val="000000"/>
                <w:sz w:val="20"/>
                <w:szCs w:val="20"/>
              </w:rPr>
            </w:pPr>
            <w:proofErr w:type="gramStart"/>
            <w:r>
              <w:rPr>
                <w:rFonts w:hint="eastAsia"/>
                <w:color w:val="000000"/>
                <w:sz w:val="20"/>
                <w:szCs w:val="20"/>
              </w:rPr>
              <w:t>段玉聪</w:t>
            </w:r>
            <w:proofErr w:type="gramEnd"/>
          </w:p>
        </w:tc>
        <w:tc>
          <w:tcPr>
            <w:tcW w:w="781" w:type="dxa"/>
            <w:shd w:val="clear" w:color="auto" w:fill="auto"/>
            <w:vAlign w:val="center"/>
          </w:tcPr>
          <w:p w:rsidR="00493F93" w:rsidRPr="00277ADB" w:rsidRDefault="00493F93" w:rsidP="00493F93">
            <w:pPr>
              <w:widowControl/>
              <w:jc w:val="left"/>
              <w:rPr>
                <w:rFonts w:ascii="宋体" w:hAnsi="宋体" w:cs="宋体"/>
                <w:color w:val="333333"/>
                <w:kern w:val="0"/>
                <w:szCs w:val="21"/>
              </w:rPr>
            </w:pPr>
            <w:r>
              <w:rPr>
                <w:rFonts w:ascii="����" w:hAnsi="����"/>
                <w:color w:val="000000"/>
                <w:sz w:val="18"/>
                <w:szCs w:val="18"/>
              </w:rPr>
              <w:t>992725</w:t>
            </w:r>
          </w:p>
        </w:tc>
        <w:tc>
          <w:tcPr>
            <w:tcW w:w="1288" w:type="dxa"/>
            <w:gridSpan w:val="3"/>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信息科学技术学院</w:t>
            </w:r>
          </w:p>
        </w:tc>
        <w:tc>
          <w:tcPr>
            <w:tcW w:w="3308" w:type="dxa"/>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API</w:t>
            </w:r>
            <w:r>
              <w:rPr>
                <w:rFonts w:hint="eastAsia"/>
                <w:color w:val="000000"/>
                <w:sz w:val="20"/>
                <w:szCs w:val="20"/>
              </w:rPr>
              <w:t>经济下面向小</w:t>
            </w:r>
            <w:proofErr w:type="gramStart"/>
            <w:r>
              <w:rPr>
                <w:rFonts w:hint="eastAsia"/>
                <w:color w:val="000000"/>
                <w:sz w:val="20"/>
                <w:szCs w:val="20"/>
              </w:rPr>
              <w:t>微创业</w:t>
            </w:r>
            <w:proofErr w:type="gramEnd"/>
            <w:r>
              <w:rPr>
                <w:rFonts w:hint="eastAsia"/>
                <w:color w:val="000000"/>
                <w:sz w:val="20"/>
                <w:szCs w:val="20"/>
              </w:rPr>
              <w:t>社群成长环节的利益共享协调信息</w:t>
            </w:r>
            <w:proofErr w:type="gramStart"/>
            <w:r>
              <w:rPr>
                <w:rFonts w:hint="eastAsia"/>
                <w:color w:val="000000"/>
                <w:sz w:val="20"/>
                <w:szCs w:val="20"/>
              </w:rPr>
              <w:t>侧机制</w:t>
            </w:r>
            <w:proofErr w:type="gramEnd"/>
            <w:r>
              <w:rPr>
                <w:rFonts w:hint="eastAsia"/>
                <w:color w:val="000000"/>
                <w:sz w:val="20"/>
                <w:szCs w:val="20"/>
              </w:rPr>
              <w:t>研究</w:t>
            </w:r>
          </w:p>
        </w:tc>
        <w:tc>
          <w:tcPr>
            <w:tcW w:w="1203"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493F93">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34</w:t>
            </w:r>
          </w:p>
        </w:tc>
        <w:tc>
          <w:tcPr>
            <w:tcW w:w="817" w:type="dxa"/>
            <w:gridSpan w:val="2"/>
            <w:vAlign w:val="center"/>
          </w:tcPr>
          <w:p w:rsidR="00493F93" w:rsidRDefault="00493F93" w:rsidP="00493F93">
            <w:pPr>
              <w:jc w:val="center"/>
              <w:rPr>
                <w:rFonts w:ascii="宋体" w:hAnsi="宋体" w:cs="宋体"/>
                <w:color w:val="000000"/>
                <w:sz w:val="20"/>
                <w:szCs w:val="20"/>
              </w:rPr>
            </w:pPr>
            <w:r>
              <w:rPr>
                <w:rFonts w:hint="eastAsia"/>
                <w:color w:val="000000"/>
                <w:sz w:val="20"/>
                <w:szCs w:val="20"/>
              </w:rPr>
              <w:t>20.4</w:t>
            </w:r>
          </w:p>
        </w:tc>
        <w:tc>
          <w:tcPr>
            <w:tcW w:w="1594" w:type="dxa"/>
            <w:gridSpan w:val="2"/>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04071</w:t>
            </w:r>
          </w:p>
        </w:tc>
      </w:tr>
      <w:tr w:rsidR="00493F93" w:rsidRPr="00277ADB" w:rsidTr="00493F93">
        <w:trPr>
          <w:trHeight w:val="525"/>
        </w:trPr>
        <w:tc>
          <w:tcPr>
            <w:tcW w:w="582" w:type="dxa"/>
            <w:shd w:val="clear" w:color="auto" w:fill="auto"/>
            <w:noWrap/>
            <w:vAlign w:val="center"/>
          </w:tcPr>
          <w:p w:rsidR="00493F93" w:rsidRPr="00277ADB" w:rsidRDefault="00493F93" w:rsidP="00493F93">
            <w:pPr>
              <w:widowControl/>
              <w:jc w:val="center"/>
              <w:rPr>
                <w:rFonts w:ascii="Arial" w:hAnsi="Arial" w:cs="Arial"/>
                <w:color w:val="333333"/>
                <w:kern w:val="0"/>
                <w:szCs w:val="21"/>
              </w:rPr>
            </w:pPr>
            <w:r>
              <w:rPr>
                <w:rFonts w:ascii="Arial" w:hAnsi="Arial" w:cs="Arial" w:hint="eastAsia"/>
                <w:color w:val="333333"/>
                <w:kern w:val="0"/>
                <w:szCs w:val="21"/>
              </w:rPr>
              <w:t>65</w:t>
            </w:r>
          </w:p>
        </w:tc>
        <w:tc>
          <w:tcPr>
            <w:tcW w:w="1145" w:type="dxa"/>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71602043</w:t>
            </w:r>
          </w:p>
        </w:tc>
        <w:tc>
          <w:tcPr>
            <w:tcW w:w="882" w:type="dxa"/>
            <w:shd w:val="clear" w:color="auto" w:fill="auto"/>
            <w:vAlign w:val="center"/>
          </w:tcPr>
          <w:p w:rsidR="00493F93" w:rsidRDefault="00493F93" w:rsidP="00493F93">
            <w:pPr>
              <w:rPr>
                <w:rFonts w:ascii="宋体" w:hAnsi="宋体" w:cs="宋体"/>
                <w:color w:val="000000"/>
                <w:sz w:val="20"/>
                <w:szCs w:val="20"/>
              </w:rPr>
            </w:pPr>
            <w:proofErr w:type="gramStart"/>
            <w:r>
              <w:rPr>
                <w:rFonts w:hint="eastAsia"/>
                <w:color w:val="000000"/>
                <w:sz w:val="20"/>
                <w:szCs w:val="20"/>
              </w:rPr>
              <w:t>钟科</w:t>
            </w:r>
            <w:proofErr w:type="gramEnd"/>
          </w:p>
        </w:tc>
        <w:tc>
          <w:tcPr>
            <w:tcW w:w="781" w:type="dxa"/>
            <w:shd w:val="clear" w:color="auto" w:fill="auto"/>
            <w:vAlign w:val="center"/>
          </w:tcPr>
          <w:p w:rsidR="00493F93" w:rsidRPr="00277ADB" w:rsidRDefault="00493F93" w:rsidP="00493F93">
            <w:pPr>
              <w:widowControl/>
              <w:jc w:val="left"/>
              <w:rPr>
                <w:rFonts w:ascii="宋体" w:hAnsi="宋体" w:cs="宋体"/>
                <w:color w:val="333333"/>
                <w:kern w:val="0"/>
                <w:szCs w:val="21"/>
              </w:rPr>
            </w:pPr>
            <w:r>
              <w:rPr>
                <w:rFonts w:ascii="����" w:hAnsi="����"/>
                <w:color w:val="000000"/>
                <w:sz w:val="18"/>
                <w:szCs w:val="18"/>
              </w:rPr>
              <w:t>992945</w:t>
            </w:r>
          </w:p>
        </w:tc>
        <w:tc>
          <w:tcPr>
            <w:tcW w:w="1288" w:type="dxa"/>
            <w:gridSpan w:val="3"/>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经济与管理学院</w:t>
            </w:r>
          </w:p>
        </w:tc>
        <w:tc>
          <w:tcPr>
            <w:tcW w:w="3308" w:type="dxa"/>
            <w:shd w:val="clear" w:color="auto" w:fill="auto"/>
            <w:vAlign w:val="center"/>
          </w:tcPr>
          <w:p w:rsidR="00493F93" w:rsidRPr="00B57F26" w:rsidRDefault="00493F93" w:rsidP="00493F93">
            <w:pPr>
              <w:rPr>
                <w:rFonts w:ascii="宋体" w:hAnsi="宋体" w:cs="宋体"/>
                <w:color w:val="000000"/>
                <w:w w:val="80"/>
                <w:sz w:val="20"/>
                <w:szCs w:val="20"/>
              </w:rPr>
            </w:pPr>
            <w:r w:rsidRPr="00374862">
              <w:rPr>
                <w:rFonts w:hint="eastAsia"/>
                <w:color w:val="000000"/>
                <w:sz w:val="20"/>
                <w:szCs w:val="20"/>
              </w:rPr>
              <w:t>视觉和触觉感官体验对消费者品牌延伸评价的影响效应及心理机制研究</w:t>
            </w:r>
          </w:p>
        </w:tc>
        <w:tc>
          <w:tcPr>
            <w:tcW w:w="1203"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青年科学基金项目</w:t>
            </w:r>
          </w:p>
        </w:tc>
        <w:tc>
          <w:tcPr>
            <w:tcW w:w="1849" w:type="dxa"/>
            <w:gridSpan w:val="2"/>
            <w:shd w:val="clear" w:color="auto" w:fill="auto"/>
            <w:noWrap/>
            <w:vAlign w:val="center"/>
          </w:tcPr>
          <w:p w:rsidR="00493F93" w:rsidRPr="00FA77B4" w:rsidRDefault="00493F93" w:rsidP="00493F93">
            <w:pPr>
              <w:widowControl/>
              <w:jc w:val="center"/>
              <w:rPr>
                <w:color w:val="000000"/>
                <w:sz w:val="20"/>
                <w:szCs w:val="20"/>
              </w:rPr>
            </w:pPr>
            <w:r w:rsidRPr="00FA77B4">
              <w:rPr>
                <w:rFonts w:hint="eastAsia"/>
                <w:color w:val="000000"/>
                <w:sz w:val="20"/>
                <w:szCs w:val="20"/>
              </w:rPr>
              <w:t>2017.1-2019.12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17</w:t>
            </w:r>
          </w:p>
        </w:tc>
        <w:tc>
          <w:tcPr>
            <w:tcW w:w="817" w:type="dxa"/>
            <w:gridSpan w:val="2"/>
            <w:vAlign w:val="center"/>
          </w:tcPr>
          <w:p w:rsidR="00493F93" w:rsidRDefault="00493F93" w:rsidP="00493F93">
            <w:pPr>
              <w:jc w:val="center"/>
              <w:rPr>
                <w:rFonts w:ascii="宋体" w:hAnsi="宋体" w:cs="宋体"/>
                <w:color w:val="000000"/>
                <w:sz w:val="20"/>
                <w:szCs w:val="20"/>
              </w:rPr>
            </w:pPr>
            <w:r>
              <w:rPr>
                <w:rFonts w:hint="eastAsia"/>
                <w:color w:val="000000"/>
                <w:sz w:val="20"/>
                <w:szCs w:val="20"/>
              </w:rPr>
              <w:t>10.2</w:t>
            </w:r>
          </w:p>
        </w:tc>
        <w:tc>
          <w:tcPr>
            <w:tcW w:w="1594" w:type="dxa"/>
            <w:gridSpan w:val="2"/>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26342</w:t>
            </w:r>
          </w:p>
        </w:tc>
      </w:tr>
      <w:tr w:rsidR="00493F93" w:rsidRPr="00277ADB" w:rsidTr="00493F93">
        <w:trPr>
          <w:trHeight w:val="540"/>
        </w:trPr>
        <w:tc>
          <w:tcPr>
            <w:tcW w:w="582" w:type="dxa"/>
            <w:shd w:val="clear" w:color="auto" w:fill="auto"/>
            <w:noWrap/>
            <w:vAlign w:val="center"/>
          </w:tcPr>
          <w:p w:rsidR="00493F93" w:rsidRPr="00277ADB" w:rsidRDefault="00493F93" w:rsidP="00493F93">
            <w:pPr>
              <w:widowControl/>
              <w:jc w:val="center"/>
              <w:rPr>
                <w:rFonts w:ascii="Arial" w:hAnsi="Arial" w:cs="Arial"/>
                <w:color w:val="333333"/>
                <w:kern w:val="0"/>
                <w:szCs w:val="21"/>
              </w:rPr>
            </w:pPr>
            <w:r>
              <w:rPr>
                <w:rFonts w:ascii="Arial" w:hAnsi="Arial" w:cs="Arial" w:hint="eastAsia"/>
                <w:color w:val="333333"/>
                <w:kern w:val="0"/>
                <w:szCs w:val="21"/>
              </w:rPr>
              <w:t>66</w:t>
            </w:r>
          </w:p>
        </w:tc>
        <w:tc>
          <w:tcPr>
            <w:tcW w:w="1145" w:type="dxa"/>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71661005</w:t>
            </w:r>
          </w:p>
        </w:tc>
        <w:tc>
          <w:tcPr>
            <w:tcW w:w="882" w:type="dxa"/>
            <w:shd w:val="clear" w:color="auto" w:fill="auto"/>
            <w:vAlign w:val="center"/>
          </w:tcPr>
          <w:p w:rsidR="00493F93" w:rsidRDefault="00493F93" w:rsidP="00493F93">
            <w:pPr>
              <w:rPr>
                <w:rFonts w:ascii="宋体" w:hAnsi="宋体" w:cs="宋体"/>
                <w:color w:val="000000"/>
                <w:sz w:val="20"/>
                <w:szCs w:val="20"/>
              </w:rPr>
            </w:pPr>
            <w:proofErr w:type="gramStart"/>
            <w:r>
              <w:rPr>
                <w:rFonts w:hint="eastAsia"/>
                <w:color w:val="000000"/>
                <w:sz w:val="20"/>
                <w:szCs w:val="20"/>
              </w:rPr>
              <w:t>成俊会</w:t>
            </w:r>
            <w:proofErr w:type="gramEnd"/>
          </w:p>
        </w:tc>
        <w:tc>
          <w:tcPr>
            <w:tcW w:w="781" w:type="dxa"/>
            <w:shd w:val="clear" w:color="auto" w:fill="auto"/>
            <w:vAlign w:val="center"/>
          </w:tcPr>
          <w:p w:rsidR="00493F93" w:rsidRPr="00277ADB" w:rsidRDefault="00493F93" w:rsidP="00493F93">
            <w:pPr>
              <w:widowControl/>
              <w:jc w:val="left"/>
              <w:rPr>
                <w:rFonts w:ascii="宋体" w:hAnsi="宋体" w:cs="宋体"/>
                <w:color w:val="333333"/>
                <w:kern w:val="0"/>
                <w:szCs w:val="21"/>
              </w:rPr>
            </w:pPr>
            <w:r>
              <w:rPr>
                <w:rFonts w:ascii="����" w:hAnsi="����"/>
                <w:color w:val="000000"/>
                <w:sz w:val="18"/>
                <w:szCs w:val="18"/>
              </w:rPr>
              <w:t>992921</w:t>
            </w:r>
          </w:p>
        </w:tc>
        <w:tc>
          <w:tcPr>
            <w:tcW w:w="1288" w:type="dxa"/>
            <w:gridSpan w:val="3"/>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经济与管理学院</w:t>
            </w:r>
          </w:p>
        </w:tc>
        <w:tc>
          <w:tcPr>
            <w:tcW w:w="3308" w:type="dxa"/>
            <w:shd w:val="clear" w:color="auto" w:fill="auto"/>
            <w:vAlign w:val="center"/>
          </w:tcPr>
          <w:p w:rsidR="00493F93" w:rsidRDefault="00493F93" w:rsidP="00493F93">
            <w:pPr>
              <w:rPr>
                <w:rFonts w:ascii="宋体" w:hAnsi="宋体" w:cs="宋体"/>
                <w:color w:val="000000"/>
                <w:sz w:val="20"/>
                <w:szCs w:val="20"/>
              </w:rPr>
            </w:pPr>
            <w:r>
              <w:rPr>
                <w:rFonts w:hint="eastAsia"/>
                <w:color w:val="000000"/>
                <w:sz w:val="20"/>
                <w:szCs w:val="20"/>
              </w:rPr>
              <w:t>基于刺激反应理论的社会化媒体中舆情传播行为的生成机制与模型构建——以微博、</w:t>
            </w:r>
            <w:proofErr w:type="gramStart"/>
            <w:r>
              <w:rPr>
                <w:rFonts w:hint="eastAsia"/>
                <w:color w:val="000000"/>
                <w:sz w:val="20"/>
                <w:szCs w:val="20"/>
              </w:rPr>
              <w:t>微信为例</w:t>
            </w:r>
            <w:proofErr w:type="gramEnd"/>
          </w:p>
        </w:tc>
        <w:tc>
          <w:tcPr>
            <w:tcW w:w="1203" w:type="dxa"/>
            <w:gridSpan w:val="2"/>
            <w:shd w:val="clear" w:color="auto" w:fill="auto"/>
            <w:vAlign w:val="center"/>
          </w:tcPr>
          <w:p w:rsidR="00493F93" w:rsidRPr="00FA77B4" w:rsidRDefault="00493F93" w:rsidP="00493F93">
            <w:pPr>
              <w:widowControl/>
              <w:jc w:val="left"/>
              <w:rPr>
                <w:color w:val="000000"/>
                <w:sz w:val="20"/>
                <w:szCs w:val="20"/>
              </w:rPr>
            </w:pPr>
            <w:r w:rsidRPr="00FA77B4">
              <w:rPr>
                <w:color w:val="000000"/>
                <w:sz w:val="20"/>
                <w:szCs w:val="20"/>
              </w:rPr>
              <w:t>地区科学基金项目</w:t>
            </w:r>
          </w:p>
        </w:tc>
        <w:tc>
          <w:tcPr>
            <w:tcW w:w="1849" w:type="dxa"/>
            <w:gridSpan w:val="2"/>
            <w:shd w:val="clear" w:color="auto" w:fill="auto"/>
            <w:noWrap/>
            <w:vAlign w:val="center"/>
          </w:tcPr>
          <w:p w:rsidR="00493F93" w:rsidRPr="00FA77B4" w:rsidRDefault="00493F93" w:rsidP="00493F93">
            <w:pPr>
              <w:jc w:val="center"/>
              <w:rPr>
                <w:color w:val="000000"/>
                <w:sz w:val="20"/>
                <w:szCs w:val="20"/>
              </w:rPr>
            </w:pPr>
            <w:r w:rsidRPr="00FA77B4">
              <w:rPr>
                <w:rFonts w:hint="eastAsia"/>
                <w:color w:val="000000"/>
                <w:sz w:val="20"/>
                <w:szCs w:val="20"/>
              </w:rPr>
              <w:t>2017.1-2020.12</w:t>
            </w:r>
          </w:p>
        </w:tc>
        <w:tc>
          <w:tcPr>
            <w:tcW w:w="741" w:type="dxa"/>
            <w:gridSpan w:val="2"/>
            <w:shd w:val="clear" w:color="auto" w:fill="auto"/>
            <w:noWrap/>
            <w:vAlign w:val="center"/>
          </w:tcPr>
          <w:p w:rsidR="00493F93" w:rsidRPr="003C7FA8" w:rsidRDefault="00493F93" w:rsidP="00493F93">
            <w:pPr>
              <w:widowControl/>
              <w:jc w:val="center"/>
              <w:rPr>
                <w:rFonts w:ascii="Arial" w:hAnsi="Arial" w:cs="Arial"/>
                <w:color w:val="333333"/>
                <w:kern w:val="0"/>
                <w:szCs w:val="21"/>
              </w:rPr>
            </w:pPr>
            <w:r w:rsidRPr="003C7FA8">
              <w:rPr>
                <w:rFonts w:ascii="Arial" w:hAnsi="Arial" w:cs="Arial"/>
                <w:color w:val="333333"/>
                <w:kern w:val="0"/>
                <w:szCs w:val="21"/>
              </w:rPr>
              <w:t>28.8</w:t>
            </w:r>
          </w:p>
        </w:tc>
        <w:tc>
          <w:tcPr>
            <w:tcW w:w="817" w:type="dxa"/>
            <w:gridSpan w:val="2"/>
            <w:vAlign w:val="center"/>
          </w:tcPr>
          <w:p w:rsidR="00493F93" w:rsidRDefault="00493F93" w:rsidP="00493F93">
            <w:pPr>
              <w:jc w:val="center"/>
              <w:rPr>
                <w:rFonts w:ascii="宋体" w:hAnsi="宋体" w:cs="宋体"/>
                <w:color w:val="000000"/>
                <w:sz w:val="20"/>
                <w:szCs w:val="20"/>
              </w:rPr>
            </w:pPr>
            <w:r>
              <w:rPr>
                <w:rFonts w:hint="eastAsia"/>
                <w:color w:val="000000"/>
                <w:sz w:val="20"/>
                <w:szCs w:val="20"/>
              </w:rPr>
              <w:t>17.28</w:t>
            </w:r>
          </w:p>
        </w:tc>
        <w:tc>
          <w:tcPr>
            <w:tcW w:w="1594" w:type="dxa"/>
            <w:gridSpan w:val="2"/>
          </w:tcPr>
          <w:p w:rsidR="00493F93" w:rsidRDefault="00493F93">
            <w:r w:rsidRPr="00941180">
              <w:rPr>
                <w:rFonts w:ascii="宋体" w:hAnsi="宋体" w:cs="宋体" w:hint="eastAsia"/>
                <w:color w:val="000000"/>
                <w:kern w:val="0"/>
                <w:szCs w:val="21"/>
              </w:rPr>
              <w:t>zzzz0020</w:t>
            </w:r>
            <w:r w:rsidR="00E50EDB">
              <w:rPr>
                <w:rFonts w:ascii="宋体" w:hAnsi="宋体" w:cs="宋体" w:hint="eastAsia"/>
                <w:color w:val="000000"/>
                <w:kern w:val="0"/>
                <w:szCs w:val="21"/>
              </w:rPr>
              <w:t>03169</w:t>
            </w:r>
          </w:p>
        </w:tc>
      </w:tr>
    </w:tbl>
    <w:p w:rsidR="00EA7F4C" w:rsidRDefault="00EA7F4C" w:rsidP="00266F4A">
      <w:pPr>
        <w:widowControl/>
        <w:rPr>
          <w:rFonts w:ascii="Arial" w:hAnsi="Arial" w:cs="Arial"/>
          <w:color w:val="333333"/>
          <w:kern w:val="0"/>
          <w:szCs w:val="21"/>
        </w:rPr>
        <w:sectPr w:rsidR="00EA7F4C" w:rsidSect="00354D80">
          <w:pgSz w:w="16838" w:h="11906" w:orient="landscape"/>
          <w:pgMar w:top="1797" w:right="1440" w:bottom="1797" w:left="1440" w:header="851" w:footer="992" w:gutter="0"/>
          <w:pgNumType w:start="0"/>
          <w:cols w:space="425"/>
          <w:docGrid w:type="linesAndChars" w:linePitch="312"/>
        </w:sectPr>
      </w:pP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146"/>
        <w:gridCol w:w="887"/>
        <w:gridCol w:w="780"/>
        <w:gridCol w:w="1288"/>
        <w:gridCol w:w="3305"/>
        <w:gridCol w:w="1212"/>
        <w:gridCol w:w="1849"/>
        <w:gridCol w:w="741"/>
        <w:gridCol w:w="819"/>
        <w:gridCol w:w="1581"/>
      </w:tblGrid>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lastRenderedPageBreak/>
              <w:t>67</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71661006</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郭强</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991363</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旅游学院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酒店服务供应链中的收益管理与合作契约优化研究</w:t>
            </w:r>
          </w:p>
        </w:tc>
        <w:tc>
          <w:tcPr>
            <w:tcW w:w="1239" w:type="dxa"/>
            <w:shd w:val="clear" w:color="auto" w:fill="auto"/>
            <w:vAlign w:val="center"/>
          </w:tcPr>
          <w:p w:rsidR="00E50EDB" w:rsidRPr="00FA77B4" w:rsidRDefault="00E50EDB" w:rsidP="00493F93">
            <w:pPr>
              <w:widowControl/>
              <w:jc w:val="left"/>
              <w:rPr>
                <w:color w:val="000000"/>
                <w:sz w:val="20"/>
                <w:szCs w:val="20"/>
              </w:rPr>
            </w:pPr>
            <w:r w:rsidRPr="00FA77B4">
              <w:rPr>
                <w:color w:val="000000"/>
                <w:sz w:val="20"/>
                <w:szCs w:val="20"/>
              </w:rPr>
              <w:t>地区科学基金项目</w:t>
            </w:r>
          </w:p>
        </w:tc>
        <w:tc>
          <w:tcPr>
            <w:tcW w:w="1849" w:type="dxa"/>
            <w:shd w:val="clear" w:color="auto" w:fill="auto"/>
            <w:noWrap/>
            <w:vAlign w:val="center"/>
          </w:tcPr>
          <w:p w:rsidR="00E50EDB" w:rsidRPr="00FA77B4" w:rsidRDefault="00E50EDB" w:rsidP="005D7874">
            <w:pPr>
              <w:jc w:val="center"/>
              <w:rPr>
                <w:color w:val="000000"/>
                <w:sz w:val="20"/>
                <w:szCs w:val="20"/>
              </w:rPr>
            </w:pPr>
            <w:r w:rsidRPr="00FA77B4">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31.7</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19.02</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06043</w:t>
            </w:r>
          </w:p>
        </w:tc>
      </w:tr>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68</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71661007</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胡涛</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991366</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旅游学院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旅游目的地信息服务模式与需求耦合机理分析及其应用研究</w:t>
            </w:r>
          </w:p>
        </w:tc>
        <w:tc>
          <w:tcPr>
            <w:tcW w:w="1239" w:type="dxa"/>
            <w:shd w:val="clear" w:color="auto" w:fill="auto"/>
            <w:vAlign w:val="center"/>
          </w:tcPr>
          <w:p w:rsidR="00E50EDB" w:rsidRPr="00FA77B4" w:rsidRDefault="00E50EDB" w:rsidP="00493F93">
            <w:pPr>
              <w:widowControl/>
              <w:jc w:val="left"/>
              <w:rPr>
                <w:color w:val="000000"/>
                <w:sz w:val="20"/>
                <w:szCs w:val="20"/>
              </w:rPr>
            </w:pPr>
            <w:r w:rsidRPr="00FA77B4">
              <w:rPr>
                <w:color w:val="000000"/>
                <w:sz w:val="20"/>
                <w:szCs w:val="20"/>
              </w:rPr>
              <w:t>地区科学基金项目</w:t>
            </w:r>
          </w:p>
        </w:tc>
        <w:tc>
          <w:tcPr>
            <w:tcW w:w="1849" w:type="dxa"/>
            <w:shd w:val="clear" w:color="auto" w:fill="auto"/>
            <w:noWrap/>
            <w:vAlign w:val="center"/>
          </w:tcPr>
          <w:p w:rsidR="00E50EDB" w:rsidRPr="00FA77B4" w:rsidRDefault="00E50EDB" w:rsidP="005D7874">
            <w:pPr>
              <w:jc w:val="center"/>
              <w:rPr>
                <w:color w:val="000000"/>
                <w:sz w:val="20"/>
                <w:szCs w:val="20"/>
              </w:rPr>
            </w:pPr>
            <w:r w:rsidRPr="00FA77B4">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29.6</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17.76</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07153</w:t>
            </w:r>
          </w:p>
        </w:tc>
      </w:tr>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69</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71662009</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吴锡皓</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992803</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经济与管理学院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不同稳健水平下企业的财务信息披露差异化研究</w:t>
            </w:r>
          </w:p>
        </w:tc>
        <w:tc>
          <w:tcPr>
            <w:tcW w:w="1239" w:type="dxa"/>
            <w:shd w:val="clear" w:color="auto" w:fill="auto"/>
            <w:vAlign w:val="center"/>
          </w:tcPr>
          <w:p w:rsidR="00E50EDB" w:rsidRPr="00FA77B4" w:rsidRDefault="00E50EDB" w:rsidP="00493F93">
            <w:pPr>
              <w:widowControl/>
              <w:jc w:val="left"/>
              <w:rPr>
                <w:color w:val="000000"/>
                <w:sz w:val="20"/>
                <w:szCs w:val="20"/>
              </w:rPr>
            </w:pPr>
            <w:r w:rsidRPr="00FA77B4">
              <w:rPr>
                <w:color w:val="000000"/>
                <w:sz w:val="20"/>
                <w:szCs w:val="20"/>
              </w:rPr>
              <w:t>地区科学基金项目</w:t>
            </w:r>
          </w:p>
        </w:tc>
        <w:tc>
          <w:tcPr>
            <w:tcW w:w="1849" w:type="dxa"/>
            <w:shd w:val="clear" w:color="auto" w:fill="auto"/>
            <w:noWrap/>
            <w:vAlign w:val="center"/>
          </w:tcPr>
          <w:p w:rsidR="00E50EDB" w:rsidRPr="00FA77B4" w:rsidRDefault="00E50EDB" w:rsidP="005D7874">
            <w:pPr>
              <w:jc w:val="center"/>
              <w:rPr>
                <w:color w:val="000000"/>
                <w:sz w:val="20"/>
                <w:szCs w:val="20"/>
              </w:rPr>
            </w:pPr>
            <w:r w:rsidRPr="00FA77B4">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30</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18</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23269</w:t>
            </w:r>
          </w:p>
        </w:tc>
      </w:tr>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70</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71663014</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高健</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992746</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土木建筑工程学院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制度变迁、社会嵌入与订单农业契约稳定性研究</w:t>
            </w:r>
          </w:p>
        </w:tc>
        <w:tc>
          <w:tcPr>
            <w:tcW w:w="1239" w:type="dxa"/>
            <w:shd w:val="clear" w:color="auto" w:fill="auto"/>
            <w:vAlign w:val="center"/>
          </w:tcPr>
          <w:p w:rsidR="00E50EDB" w:rsidRPr="00FA77B4" w:rsidRDefault="00E50EDB" w:rsidP="00493F93">
            <w:pPr>
              <w:widowControl/>
              <w:jc w:val="left"/>
              <w:rPr>
                <w:color w:val="000000"/>
                <w:sz w:val="20"/>
                <w:szCs w:val="20"/>
              </w:rPr>
            </w:pPr>
            <w:r w:rsidRPr="00FA77B4">
              <w:rPr>
                <w:color w:val="000000"/>
                <w:sz w:val="20"/>
                <w:szCs w:val="20"/>
              </w:rPr>
              <w:t>地区科学基金项目</w:t>
            </w:r>
          </w:p>
        </w:tc>
        <w:tc>
          <w:tcPr>
            <w:tcW w:w="1849" w:type="dxa"/>
            <w:shd w:val="clear" w:color="auto" w:fill="auto"/>
            <w:noWrap/>
            <w:vAlign w:val="center"/>
          </w:tcPr>
          <w:p w:rsidR="00E50EDB" w:rsidRPr="00FA77B4" w:rsidRDefault="00E50EDB" w:rsidP="005D7874">
            <w:pPr>
              <w:jc w:val="center"/>
              <w:rPr>
                <w:color w:val="000000"/>
                <w:sz w:val="20"/>
                <w:szCs w:val="20"/>
              </w:rPr>
            </w:pPr>
            <w:r w:rsidRPr="00FA77B4">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25</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15</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06044</w:t>
            </w:r>
          </w:p>
        </w:tc>
      </w:tr>
      <w:tr w:rsidR="00E50EDB" w:rsidRPr="00277ADB" w:rsidTr="00DD3449">
        <w:trPr>
          <w:trHeight w:val="540"/>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71</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71663015</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王勇</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991133</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经济与管理学院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制度嵌入视角下离岸金融发展的经济效应研究——基于跨国数据的多层统计分析</w:t>
            </w:r>
          </w:p>
        </w:tc>
        <w:tc>
          <w:tcPr>
            <w:tcW w:w="1239" w:type="dxa"/>
            <w:shd w:val="clear" w:color="auto" w:fill="auto"/>
            <w:vAlign w:val="center"/>
          </w:tcPr>
          <w:p w:rsidR="00E50EDB" w:rsidRPr="00FA77B4" w:rsidRDefault="00E50EDB" w:rsidP="00493F93">
            <w:pPr>
              <w:widowControl/>
              <w:jc w:val="left"/>
              <w:rPr>
                <w:color w:val="000000"/>
                <w:sz w:val="20"/>
                <w:szCs w:val="20"/>
              </w:rPr>
            </w:pPr>
            <w:r w:rsidRPr="00FA77B4">
              <w:rPr>
                <w:color w:val="000000"/>
                <w:sz w:val="20"/>
                <w:szCs w:val="20"/>
              </w:rPr>
              <w:t>地区科学基金项目</w:t>
            </w:r>
          </w:p>
        </w:tc>
        <w:tc>
          <w:tcPr>
            <w:tcW w:w="1849" w:type="dxa"/>
            <w:shd w:val="clear" w:color="auto" w:fill="auto"/>
            <w:noWrap/>
            <w:vAlign w:val="center"/>
          </w:tcPr>
          <w:p w:rsidR="00E50EDB" w:rsidRPr="00FA77B4" w:rsidRDefault="00E50EDB" w:rsidP="005D7874">
            <w:pPr>
              <w:jc w:val="center"/>
              <w:rPr>
                <w:color w:val="000000"/>
                <w:sz w:val="20"/>
                <w:szCs w:val="20"/>
              </w:rPr>
            </w:pPr>
            <w:r w:rsidRPr="00FA77B4">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24</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14.4</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23270</w:t>
            </w:r>
          </w:p>
        </w:tc>
      </w:tr>
      <w:tr w:rsidR="00E50EDB" w:rsidRPr="00277ADB" w:rsidTr="00DD3449">
        <w:trPr>
          <w:trHeight w:val="810"/>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72</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81660584</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徐静</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992575</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材料与化工学院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红树林烟曲霉菌中新颖免疫抑制活性成分筛选与作用机制研究</w:t>
            </w:r>
          </w:p>
        </w:tc>
        <w:tc>
          <w:tcPr>
            <w:tcW w:w="1239" w:type="dxa"/>
            <w:shd w:val="clear" w:color="auto" w:fill="auto"/>
            <w:vAlign w:val="center"/>
          </w:tcPr>
          <w:p w:rsidR="00E50EDB" w:rsidRPr="001E789A" w:rsidRDefault="00E50EDB" w:rsidP="00493F93">
            <w:pPr>
              <w:widowControl/>
              <w:jc w:val="left"/>
              <w:rPr>
                <w:color w:val="000000"/>
                <w:sz w:val="20"/>
                <w:szCs w:val="20"/>
              </w:rPr>
            </w:pPr>
            <w:r w:rsidRPr="001E789A">
              <w:rPr>
                <w:color w:val="000000"/>
                <w:sz w:val="20"/>
                <w:szCs w:val="20"/>
              </w:rPr>
              <w:t>地区科学基金项目</w:t>
            </w:r>
          </w:p>
        </w:tc>
        <w:tc>
          <w:tcPr>
            <w:tcW w:w="1849" w:type="dxa"/>
            <w:shd w:val="clear" w:color="auto" w:fill="auto"/>
            <w:noWrap/>
            <w:vAlign w:val="center"/>
          </w:tcPr>
          <w:p w:rsidR="00E50EDB" w:rsidRPr="000E2F59" w:rsidRDefault="00E50EDB" w:rsidP="005D7874">
            <w:pPr>
              <w:jc w:val="center"/>
              <w:rPr>
                <w:color w:val="000000"/>
                <w:sz w:val="20"/>
                <w:szCs w:val="20"/>
              </w:rPr>
            </w:pPr>
            <w:r w:rsidRPr="000E2F59">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36.5</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21.9</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24089</w:t>
            </w:r>
          </w:p>
        </w:tc>
      </w:tr>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73</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81660585</w:t>
            </w:r>
          </w:p>
        </w:tc>
        <w:tc>
          <w:tcPr>
            <w:tcW w:w="903"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吴勇</w:t>
            </w:r>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992088</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海洋学院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南海产α</w:t>
            </w:r>
            <w:r>
              <w:rPr>
                <w:rFonts w:hint="eastAsia"/>
                <w:color w:val="000000"/>
                <w:sz w:val="20"/>
                <w:szCs w:val="20"/>
              </w:rPr>
              <w:t>-</w:t>
            </w:r>
            <w:r>
              <w:rPr>
                <w:rFonts w:hint="eastAsia"/>
                <w:color w:val="000000"/>
                <w:sz w:val="20"/>
                <w:szCs w:val="20"/>
              </w:rPr>
              <w:t>芋螺毒素环化及其药理学性质研究</w:t>
            </w:r>
          </w:p>
        </w:tc>
        <w:tc>
          <w:tcPr>
            <w:tcW w:w="1239" w:type="dxa"/>
            <w:shd w:val="clear" w:color="auto" w:fill="auto"/>
            <w:vAlign w:val="center"/>
          </w:tcPr>
          <w:p w:rsidR="00E50EDB" w:rsidRPr="001E789A" w:rsidRDefault="00E50EDB" w:rsidP="00493F93">
            <w:pPr>
              <w:widowControl/>
              <w:jc w:val="left"/>
              <w:rPr>
                <w:color w:val="000000"/>
                <w:sz w:val="20"/>
                <w:szCs w:val="20"/>
              </w:rPr>
            </w:pPr>
            <w:r w:rsidRPr="001E789A">
              <w:rPr>
                <w:color w:val="000000"/>
                <w:sz w:val="20"/>
                <w:szCs w:val="20"/>
              </w:rPr>
              <w:t>地区科学基金项目</w:t>
            </w:r>
          </w:p>
        </w:tc>
        <w:tc>
          <w:tcPr>
            <w:tcW w:w="1849" w:type="dxa"/>
            <w:shd w:val="clear" w:color="auto" w:fill="auto"/>
            <w:noWrap/>
            <w:vAlign w:val="center"/>
          </w:tcPr>
          <w:p w:rsidR="00E50EDB" w:rsidRPr="000E2F59" w:rsidRDefault="00E50EDB" w:rsidP="005D7874">
            <w:pPr>
              <w:jc w:val="center"/>
              <w:rPr>
                <w:color w:val="000000"/>
                <w:sz w:val="20"/>
                <w:szCs w:val="20"/>
              </w:rPr>
            </w:pPr>
            <w:r w:rsidRPr="000E2F59">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36.5</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21.9</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23271</w:t>
            </w:r>
          </w:p>
        </w:tc>
      </w:tr>
      <w:tr w:rsidR="00E50EDB" w:rsidRPr="00277ADB" w:rsidTr="00DD3449">
        <w:trPr>
          <w:trHeight w:val="525"/>
        </w:trPr>
        <w:tc>
          <w:tcPr>
            <w:tcW w:w="582" w:type="dxa"/>
            <w:shd w:val="clear" w:color="auto" w:fill="auto"/>
            <w:noWrap/>
            <w:vAlign w:val="center"/>
          </w:tcPr>
          <w:p w:rsidR="00E50EDB" w:rsidRPr="00277ADB" w:rsidRDefault="00E50EDB" w:rsidP="00277ADB">
            <w:pPr>
              <w:widowControl/>
              <w:jc w:val="center"/>
              <w:rPr>
                <w:rFonts w:ascii="Arial" w:hAnsi="Arial" w:cs="Arial"/>
                <w:color w:val="333333"/>
                <w:kern w:val="0"/>
                <w:szCs w:val="21"/>
              </w:rPr>
            </w:pPr>
            <w:r>
              <w:rPr>
                <w:rFonts w:ascii="Arial" w:hAnsi="Arial" w:cs="Arial" w:hint="eastAsia"/>
                <w:color w:val="333333"/>
                <w:kern w:val="0"/>
                <w:szCs w:val="21"/>
              </w:rPr>
              <w:t>74</w:t>
            </w:r>
          </w:p>
        </w:tc>
        <w:tc>
          <w:tcPr>
            <w:tcW w:w="1151"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81660633</w:t>
            </w:r>
          </w:p>
        </w:tc>
        <w:tc>
          <w:tcPr>
            <w:tcW w:w="903" w:type="dxa"/>
            <w:shd w:val="clear" w:color="auto" w:fill="auto"/>
            <w:vAlign w:val="center"/>
          </w:tcPr>
          <w:p w:rsidR="00E50EDB" w:rsidRDefault="00E50EDB">
            <w:pPr>
              <w:rPr>
                <w:rFonts w:ascii="宋体" w:hAnsi="宋体" w:cs="宋体"/>
                <w:color w:val="000000"/>
                <w:sz w:val="20"/>
                <w:szCs w:val="20"/>
              </w:rPr>
            </w:pPr>
            <w:proofErr w:type="gramStart"/>
            <w:r>
              <w:rPr>
                <w:rFonts w:hint="eastAsia"/>
                <w:color w:val="000000"/>
                <w:sz w:val="20"/>
                <w:szCs w:val="20"/>
              </w:rPr>
              <w:t>吴友根</w:t>
            </w:r>
            <w:proofErr w:type="gramEnd"/>
          </w:p>
        </w:tc>
        <w:tc>
          <w:tcPr>
            <w:tcW w:w="781" w:type="dxa"/>
            <w:shd w:val="clear" w:color="auto" w:fill="auto"/>
            <w:vAlign w:val="center"/>
          </w:tcPr>
          <w:p w:rsidR="00E50EDB" w:rsidRPr="00277ADB" w:rsidRDefault="00E50EDB" w:rsidP="00277ADB">
            <w:pPr>
              <w:widowControl/>
              <w:jc w:val="left"/>
              <w:rPr>
                <w:rFonts w:ascii="宋体" w:hAnsi="宋体" w:cs="宋体"/>
                <w:color w:val="333333"/>
                <w:kern w:val="0"/>
                <w:szCs w:val="21"/>
              </w:rPr>
            </w:pPr>
            <w:r>
              <w:rPr>
                <w:rFonts w:ascii="����" w:hAnsi="����"/>
                <w:color w:val="000000"/>
                <w:sz w:val="18"/>
                <w:szCs w:val="18"/>
              </w:rPr>
              <w:t>990934</w:t>
            </w:r>
          </w:p>
        </w:tc>
        <w:tc>
          <w:tcPr>
            <w:tcW w:w="1318"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园艺园林学院</w:t>
            </w:r>
          </w:p>
        </w:tc>
        <w:tc>
          <w:tcPr>
            <w:tcW w:w="3397" w:type="dxa"/>
            <w:shd w:val="clear" w:color="auto" w:fill="auto"/>
            <w:vAlign w:val="center"/>
          </w:tcPr>
          <w:p w:rsidR="00E50EDB" w:rsidRDefault="00E50EDB">
            <w:pPr>
              <w:rPr>
                <w:rFonts w:ascii="宋体" w:hAnsi="宋体" w:cs="宋体"/>
                <w:color w:val="000000"/>
                <w:sz w:val="20"/>
                <w:szCs w:val="20"/>
              </w:rPr>
            </w:pPr>
            <w:r>
              <w:rPr>
                <w:rFonts w:hint="eastAsia"/>
                <w:color w:val="000000"/>
                <w:sz w:val="20"/>
                <w:szCs w:val="20"/>
              </w:rPr>
              <w:t>广藿香</w:t>
            </w:r>
            <w:proofErr w:type="gramStart"/>
            <w:r>
              <w:rPr>
                <w:rFonts w:hint="eastAsia"/>
                <w:color w:val="000000"/>
                <w:sz w:val="20"/>
                <w:szCs w:val="20"/>
              </w:rPr>
              <w:t>百秋李醇</w:t>
            </w:r>
            <w:proofErr w:type="gramEnd"/>
            <w:r>
              <w:rPr>
                <w:rFonts w:hint="eastAsia"/>
                <w:color w:val="000000"/>
                <w:sz w:val="20"/>
                <w:szCs w:val="20"/>
              </w:rPr>
              <w:t>生物合成的调控相关基因克隆及其功能鉴定</w:t>
            </w:r>
          </w:p>
        </w:tc>
        <w:tc>
          <w:tcPr>
            <w:tcW w:w="1239" w:type="dxa"/>
            <w:shd w:val="clear" w:color="auto" w:fill="auto"/>
            <w:vAlign w:val="center"/>
          </w:tcPr>
          <w:p w:rsidR="00E50EDB" w:rsidRPr="001E789A" w:rsidRDefault="00E50EDB" w:rsidP="00493F93">
            <w:pPr>
              <w:widowControl/>
              <w:jc w:val="left"/>
              <w:rPr>
                <w:color w:val="000000"/>
                <w:sz w:val="20"/>
                <w:szCs w:val="20"/>
              </w:rPr>
            </w:pPr>
            <w:r w:rsidRPr="001E789A">
              <w:rPr>
                <w:color w:val="000000"/>
                <w:sz w:val="20"/>
                <w:szCs w:val="20"/>
              </w:rPr>
              <w:t>地区科学基金项目</w:t>
            </w:r>
          </w:p>
        </w:tc>
        <w:tc>
          <w:tcPr>
            <w:tcW w:w="1849" w:type="dxa"/>
            <w:shd w:val="clear" w:color="auto" w:fill="auto"/>
            <w:noWrap/>
            <w:vAlign w:val="center"/>
          </w:tcPr>
          <w:p w:rsidR="00E50EDB" w:rsidRPr="000E2F59" w:rsidRDefault="00E50EDB" w:rsidP="005D7874">
            <w:pPr>
              <w:jc w:val="center"/>
              <w:rPr>
                <w:color w:val="000000"/>
                <w:sz w:val="20"/>
                <w:szCs w:val="20"/>
              </w:rPr>
            </w:pPr>
            <w:r w:rsidRPr="000E2F59">
              <w:rPr>
                <w:rFonts w:hint="eastAsia"/>
                <w:color w:val="000000"/>
                <w:sz w:val="20"/>
                <w:szCs w:val="20"/>
              </w:rPr>
              <w:t>2017.1-2020.12</w:t>
            </w:r>
          </w:p>
        </w:tc>
        <w:tc>
          <w:tcPr>
            <w:tcW w:w="741" w:type="dxa"/>
            <w:shd w:val="clear" w:color="auto" w:fill="auto"/>
            <w:noWrap/>
            <w:vAlign w:val="center"/>
          </w:tcPr>
          <w:p w:rsidR="00E50EDB" w:rsidRPr="003C7FA8" w:rsidRDefault="00E50EDB" w:rsidP="00493F93">
            <w:pPr>
              <w:widowControl/>
              <w:jc w:val="center"/>
              <w:rPr>
                <w:rFonts w:ascii="Arial" w:hAnsi="Arial" w:cs="Arial"/>
                <w:color w:val="333333"/>
                <w:kern w:val="0"/>
                <w:szCs w:val="21"/>
              </w:rPr>
            </w:pPr>
            <w:r w:rsidRPr="003C7FA8">
              <w:rPr>
                <w:rFonts w:ascii="Arial" w:hAnsi="Arial" w:cs="Arial"/>
                <w:color w:val="333333"/>
                <w:kern w:val="0"/>
                <w:szCs w:val="21"/>
              </w:rPr>
              <w:t>36</w:t>
            </w:r>
          </w:p>
        </w:tc>
        <w:tc>
          <w:tcPr>
            <w:tcW w:w="824" w:type="dxa"/>
            <w:vAlign w:val="center"/>
          </w:tcPr>
          <w:p w:rsidR="00E50EDB" w:rsidRDefault="00E50EDB" w:rsidP="00385555">
            <w:pPr>
              <w:jc w:val="center"/>
              <w:rPr>
                <w:rFonts w:ascii="宋体" w:hAnsi="宋体" w:cs="宋体"/>
                <w:color w:val="000000"/>
                <w:sz w:val="20"/>
                <w:szCs w:val="20"/>
              </w:rPr>
            </w:pPr>
            <w:r>
              <w:rPr>
                <w:rFonts w:hint="eastAsia"/>
                <w:color w:val="000000"/>
                <w:sz w:val="20"/>
                <w:szCs w:val="20"/>
              </w:rPr>
              <w:t>21.6</w:t>
            </w:r>
          </w:p>
        </w:tc>
        <w:tc>
          <w:tcPr>
            <w:tcW w:w="1405" w:type="dxa"/>
          </w:tcPr>
          <w:p w:rsidR="00E50EDB" w:rsidRDefault="00E50EDB">
            <w:r w:rsidRPr="00A307DE">
              <w:rPr>
                <w:rFonts w:ascii="宋体" w:hAnsi="宋体" w:cs="宋体" w:hint="eastAsia"/>
                <w:color w:val="000000"/>
                <w:kern w:val="0"/>
                <w:szCs w:val="21"/>
              </w:rPr>
              <w:t>zzzz0020</w:t>
            </w:r>
            <w:r>
              <w:rPr>
                <w:rFonts w:ascii="宋体" w:hAnsi="宋体" w:cs="宋体" w:hint="eastAsia"/>
                <w:color w:val="000000"/>
                <w:kern w:val="0"/>
                <w:szCs w:val="21"/>
              </w:rPr>
              <w:t>23272</w:t>
            </w:r>
            <w:bookmarkStart w:id="0" w:name="_GoBack"/>
            <w:bookmarkEnd w:id="0"/>
          </w:p>
        </w:tc>
      </w:tr>
    </w:tbl>
    <w:p w:rsidR="00075BBA" w:rsidRPr="00075BBA" w:rsidRDefault="00075BBA" w:rsidP="00127AAE">
      <w:r>
        <w:rPr>
          <w:rFonts w:hint="eastAsia"/>
          <w:b/>
          <w:sz w:val="28"/>
          <w:szCs w:val="28"/>
        </w:rPr>
        <w:t xml:space="preserve">       </w:t>
      </w:r>
    </w:p>
    <w:sectPr w:rsidR="00075BBA" w:rsidRPr="00075BBA" w:rsidSect="00F64BB8">
      <w:pgSz w:w="16838" w:h="11906" w:orient="landscape"/>
      <w:pgMar w:top="1797" w:right="1440" w:bottom="1797" w:left="1440" w:header="851" w:footer="992" w:gutter="0"/>
      <w:pgNumType w:start="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DB" w:rsidRDefault="00187ADB" w:rsidP="00C760F1">
      <w:r>
        <w:separator/>
      </w:r>
    </w:p>
  </w:endnote>
  <w:endnote w:type="continuationSeparator" w:id="0">
    <w:p w:rsidR="00187ADB" w:rsidRDefault="00187ADB" w:rsidP="00C7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93" w:rsidRDefault="00493F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DB" w:rsidRDefault="00187ADB" w:rsidP="00C760F1">
      <w:r>
        <w:separator/>
      </w:r>
    </w:p>
  </w:footnote>
  <w:footnote w:type="continuationSeparator" w:id="0">
    <w:p w:rsidR="00187ADB" w:rsidRDefault="00187ADB" w:rsidP="00C76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228E"/>
    <w:multiLevelType w:val="hybridMultilevel"/>
    <w:tmpl w:val="8FD0BC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D2"/>
    <w:rsid w:val="00002333"/>
    <w:rsid w:val="00003AD4"/>
    <w:rsid w:val="00007FBD"/>
    <w:rsid w:val="00010395"/>
    <w:rsid w:val="000113C8"/>
    <w:rsid w:val="000123D5"/>
    <w:rsid w:val="00014B4F"/>
    <w:rsid w:val="00021A01"/>
    <w:rsid w:val="00023126"/>
    <w:rsid w:val="0003189C"/>
    <w:rsid w:val="00034AD6"/>
    <w:rsid w:val="00045111"/>
    <w:rsid w:val="00046357"/>
    <w:rsid w:val="00056633"/>
    <w:rsid w:val="0006363D"/>
    <w:rsid w:val="00063BCE"/>
    <w:rsid w:val="00066660"/>
    <w:rsid w:val="00075BBA"/>
    <w:rsid w:val="00080010"/>
    <w:rsid w:val="00091D27"/>
    <w:rsid w:val="000937A3"/>
    <w:rsid w:val="000A6D7A"/>
    <w:rsid w:val="000A73F0"/>
    <w:rsid w:val="000A78B9"/>
    <w:rsid w:val="000C3558"/>
    <w:rsid w:val="000C5387"/>
    <w:rsid w:val="000D2CF0"/>
    <w:rsid w:val="000D415B"/>
    <w:rsid w:val="000D6A18"/>
    <w:rsid w:val="000E02DB"/>
    <w:rsid w:val="000E2F59"/>
    <w:rsid w:val="000E4C37"/>
    <w:rsid w:val="000F0739"/>
    <w:rsid w:val="000F4B5B"/>
    <w:rsid w:val="00101492"/>
    <w:rsid w:val="001022F1"/>
    <w:rsid w:val="00103C6F"/>
    <w:rsid w:val="00107A84"/>
    <w:rsid w:val="00111C0D"/>
    <w:rsid w:val="001200BE"/>
    <w:rsid w:val="00127AAE"/>
    <w:rsid w:val="00141A01"/>
    <w:rsid w:val="00143A31"/>
    <w:rsid w:val="001479C1"/>
    <w:rsid w:val="00147CD1"/>
    <w:rsid w:val="0015188D"/>
    <w:rsid w:val="00151E3D"/>
    <w:rsid w:val="001527C4"/>
    <w:rsid w:val="00157E0C"/>
    <w:rsid w:val="00162708"/>
    <w:rsid w:val="0016364C"/>
    <w:rsid w:val="0016599C"/>
    <w:rsid w:val="001660F3"/>
    <w:rsid w:val="00166BF1"/>
    <w:rsid w:val="0018685E"/>
    <w:rsid w:val="00187ADB"/>
    <w:rsid w:val="00191D3C"/>
    <w:rsid w:val="00194101"/>
    <w:rsid w:val="00197CD9"/>
    <w:rsid w:val="001A19DC"/>
    <w:rsid w:val="001A1ED2"/>
    <w:rsid w:val="001A7793"/>
    <w:rsid w:val="001C45D8"/>
    <w:rsid w:val="001D08CD"/>
    <w:rsid w:val="001D73C1"/>
    <w:rsid w:val="001E0B99"/>
    <w:rsid w:val="001E24DA"/>
    <w:rsid w:val="001E2964"/>
    <w:rsid w:val="001E367A"/>
    <w:rsid w:val="001E6797"/>
    <w:rsid w:val="001E789A"/>
    <w:rsid w:val="001F12BC"/>
    <w:rsid w:val="001F5489"/>
    <w:rsid w:val="001F5E7F"/>
    <w:rsid w:val="001F7A89"/>
    <w:rsid w:val="00201C6B"/>
    <w:rsid w:val="00210C28"/>
    <w:rsid w:val="00216D5A"/>
    <w:rsid w:val="0022514D"/>
    <w:rsid w:val="0022545D"/>
    <w:rsid w:val="0022601B"/>
    <w:rsid w:val="002360CF"/>
    <w:rsid w:val="00240673"/>
    <w:rsid w:val="0024751D"/>
    <w:rsid w:val="0025072C"/>
    <w:rsid w:val="00250B83"/>
    <w:rsid w:val="002631D5"/>
    <w:rsid w:val="00263C4B"/>
    <w:rsid w:val="00264155"/>
    <w:rsid w:val="00264292"/>
    <w:rsid w:val="00266237"/>
    <w:rsid w:val="00266F4A"/>
    <w:rsid w:val="00271A89"/>
    <w:rsid w:val="00273EAB"/>
    <w:rsid w:val="002742D1"/>
    <w:rsid w:val="00276A45"/>
    <w:rsid w:val="002776B3"/>
    <w:rsid w:val="00277ADB"/>
    <w:rsid w:val="00284126"/>
    <w:rsid w:val="00284EEA"/>
    <w:rsid w:val="00294747"/>
    <w:rsid w:val="002A10E1"/>
    <w:rsid w:val="002A1807"/>
    <w:rsid w:val="002A33B9"/>
    <w:rsid w:val="002A48AD"/>
    <w:rsid w:val="002A5406"/>
    <w:rsid w:val="002B1319"/>
    <w:rsid w:val="002B1850"/>
    <w:rsid w:val="002B5B6F"/>
    <w:rsid w:val="002B63E3"/>
    <w:rsid w:val="002B66C5"/>
    <w:rsid w:val="002C44A6"/>
    <w:rsid w:val="002C4EA6"/>
    <w:rsid w:val="002D305B"/>
    <w:rsid w:val="002D4F83"/>
    <w:rsid w:val="002E049E"/>
    <w:rsid w:val="002E0B7F"/>
    <w:rsid w:val="002E15B6"/>
    <w:rsid w:val="002E218B"/>
    <w:rsid w:val="002E50A8"/>
    <w:rsid w:val="002E53E7"/>
    <w:rsid w:val="002F0A29"/>
    <w:rsid w:val="002F0A65"/>
    <w:rsid w:val="002F5972"/>
    <w:rsid w:val="00300033"/>
    <w:rsid w:val="00300917"/>
    <w:rsid w:val="00300C47"/>
    <w:rsid w:val="00301BD8"/>
    <w:rsid w:val="003046C9"/>
    <w:rsid w:val="00305EB0"/>
    <w:rsid w:val="00323B3E"/>
    <w:rsid w:val="00331BDA"/>
    <w:rsid w:val="00337C1B"/>
    <w:rsid w:val="003420B6"/>
    <w:rsid w:val="0034363A"/>
    <w:rsid w:val="00343A6A"/>
    <w:rsid w:val="00344038"/>
    <w:rsid w:val="0035129B"/>
    <w:rsid w:val="00351EFA"/>
    <w:rsid w:val="00352132"/>
    <w:rsid w:val="00354D80"/>
    <w:rsid w:val="00355855"/>
    <w:rsid w:val="00361CB3"/>
    <w:rsid w:val="00363C6A"/>
    <w:rsid w:val="00370DA9"/>
    <w:rsid w:val="003712F8"/>
    <w:rsid w:val="00372DF2"/>
    <w:rsid w:val="0037307C"/>
    <w:rsid w:val="00374862"/>
    <w:rsid w:val="003748D6"/>
    <w:rsid w:val="00374F51"/>
    <w:rsid w:val="00383038"/>
    <w:rsid w:val="00383D8C"/>
    <w:rsid w:val="00385555"/>
    <w:rsid w:val="003859BD"/>
    <w:rsid w:val="00386924"/>
    <w:rsid w:val="00386A31"/>
    <w:rsid w:val="0039052A"/>
    <w:rsid w:val="003912EA"/>
    <w:rsid w:val="00392FDB"/>
    <w:rsid w:val="0039384E"/>
    <w:rsid w:val="003950EF"/>
    <w:rsid w:val="00395169"/>
    <w:rsid w:val="003A0515"/>
    <w:rsid w:val="003A2939"/>
    <w:rsid w:val="003A294F"/>
    <w:rsid w:val="003A7176"/>
    <w:rsid w:val="003C7675"/>
    <w:rsid w:val="003D0602"/>
    <w:rsid w:val="003D0D32"/>
    <w:rsid w:val="003D4D8A"/>
    <w:rsid w:val="003D52DC"/>
    <w:rsid w:val="003D7408"/>
    <w:rsid w:val="003E54F0"/>
    <w:rsid w:val="003E659A"/>
    <w:rsid w:val="003F0183"/>
    <w:rsid w:val="003F0550"/>
    <w:rsid w:val="00400DCB"/>
    <w:rsid w:val="00404BEB"/>
    <w:rsid w:val="00406A43"/>
    <w:rsid w:val="00415867"/>
    <w:rsid w:val="0041614D"/>
    <w:rsid w:val="00423E6F"/>
    <w:rsid w:val="004314EF"/>
    <w:rsid w:val="00434EA3"/>
    <w:rsid w:val="0044412E"/>
    <w:rsid w:val="00444FB5"/>
    <w:rsid w:val="004479DC"/>
    <w:rsid w:val="00451040"/>
    <w:rsid w:val="00454F25"/>
    <w:rsid w:val="0045563D"/>
    <w:rsid w:val="00456E1F"/>
    <w:rsid w:val="00461961"/>
    <w:rsid w:val="0046677A"/>
    <w:rsid w:val="00466A66"/>
    <w:rsid w:val="00473EDD"/>
    <w:rsid w:val="004817BA"/>
    <w:rsid w:val="004821B9"/>
    <w:rsid w:val="00483248"/>
    <w:rsid w:val="0048446B"/>
    <w:rsid w:val="00484737"/>
    <w:rsid w:val="00484F03"/>
    <w:rsid w:val="0048628F"/>
    <w:rsid w:val="004901EC"/>
    <w:rsid w:val="00493F93"/>
    <w:rsid w:val="004960BF"/>
    <w:rsid w:val="00497E81"/>
    <w:rsid w:val="004A14B6"/>
    <w:rsid w:val="004A313D"/>
    <w:rsid w:val="004A3C55"/>
    <w:rsid w:val="004A5D5F"/>
    <w:rsid w:val="004A7115"/>
    <w:rsid w:val="004C08A3"/>
    <w:rsid w:val="004C76B1"/>
    <w:rsid w:val="004E2D20"/>
    <w:rsid w:val="004E2D30"/>
    <w:rsid w:val="004E661F"/>
    <w:rsid w:val="004E7A93"/>
    <w:rsid w:val="004F35E8"/>
    <w:rsid w:val="004F4FDC"/>
    <w:rsid w:val="00510F36"/>
    <w:rsid w:val="00511D94"/>
    <w:rsid w:val="00514C65"/>
    <w:rsid w:val="00516FAB"/>
    <w:rsid w:val="0052597D"/>
    <w:rsid w:val="005266E1"/>
    <w:rsid w:val="005342EB"/>
    <w:rsid w:val="005351B9"/>
    <w:rsid w:val="00536250"/>
    <w:rsid w:val="00541B70"/>
    <w:rsid w:val="00543BA3"/>
    <w:rsid w:val="00545BA1"/>
    <w:rsid w:val="0055068F"/>
    <w:rsid w:val="00554E3D"/>
    <w:rsid w:val="0056116E"/>
    <w:rsid w:val="005656C3"/>
    <w:rsid w:val="00565B1D"/>
    <w:rsid w:val="00565DCE"/>
    <w:rsid w:val="00580B04"/>
    <w:rsid w:val="0058151A"/>
    <w:rsid w:val="0058188F"/>
    <w:rsid w:val="00581DE3"/>
    <w:rsid w:val="00584A57"/>
    <w:rsid w:val="0059126D"/>
    <w:rsid w:val="005921E8"/>
    <w:rsid w:val="00592B4B"/>
    <w:rsid w:val="00594D00"/>
    <w:rsid w:val="00595804"/>
    <w:rsid w:val="00595A94"/>
    <w:rsid w:val="005A1872"/>
    <w:rsid w:val="005A5E0E"/>
    <w:rsid w:val="005A5E8D"/>
    <w:rsid w:val="005A6B5E"/>
    <w:rsid w:val="005A6C51"/>
    <w:rsid w:val="005B43BF"/>
    <w:rsid w:val="005B7A2D"/>
    <w:rsid w:val="005C10D0"/>
    <w:rsid w:val="005C2617"/>
    <w:rsid w:val="005C2FBD"/>
    <w:rsid w:val="005C3520"/>
    <w:rsid w:val="005C49DD"/>
    <w:rsid w:val="005C5E83"/>
    <w:rsid w:val="005D22AE"/>
    <w:rsid w:val="005D3619"/>
    <w:rsid w:val="005D7874"/>
    <w:rsid w:val="005E36C4"/>
    <w:rsid w:val="005E530A"/>
    <w:rsid w:val="005E5EEA"/>
    <w:rsid w:val="005E6E3B"/>
    <w:rsid w:val="005F0AEC"/>
    <w:rsid w:val="005F4C27"/>
    <w:rsid w:val="005F5615"/>
    <w:rsid w:val="005F7CD0"/>
    <w:rsid w:val="006001B2"/>
    <w:rsid w:val="006059BC"/>
    <w:rsid w:val="0060604A"/>
    <w:rsid w:val="0060769A"/>
    <w:rsid w:val="00613CEA"/>
    <w:rsid w:val="00616DA5"/>
    <w:rsid w:val="006247DE"/>
    <w:rsid w:val="006263D4"/>
    <w:rsid w:val="0062734A"/>
    <w:rsid w:val="00632AFF"/>
    <w:rsid w:val="00633EA8"/>
    <w:rsid w:val="00633F0A"/>
    <w:rsid w:val="006344BB"/>
    <w:rsid w:val="006376D4"/>
    <w:rsid w:val="0064071C"/>
    <w:rsid w:val="00640D06"/>
    <w:rsid w:val="006474BF"/>
    <w:rsid w:val="00653EF3"/>
    <w:rsid w:val="00657282"/>
    <w:rsid w:val="00663A63"/>
    <w:rsid w:val="00664905"/>
    <w:rsid w:val="0067183A"/>
    <w:rsid w:val="006721BF"/>
    <w:rsid w:val="006727BA"/>
    <w:rsid w:val="00672D20"/>
    <w:rsid w:val="00675FF3"/>
    <w:rsid w:val="0068106A"/>
    <w:rsid w:val="00685CA7"/>
    <w:rsid w:val="006877AB"/>
    <w:rsid w:val="006916B4"/>
    <w:rsid w:val="00691F72"/>
    <w:rsid w:val="0069478F"/>
    <w:rsid w:val="006A0018"/>
    <w:rsid w:val="006A04FD"/>
    <w:rsid w:val="006A7900"/>
    <w:rsid w:val="006B043A"/>
    <w:rsid w:val="006B52D5"/>
    <w:rsid w:val="006C001A"/>
    <w:rsid w:val="006E222E"/>
    <w:rsid w:val="006E6146"/>
    <w:rsid w:val="006E69CB"/>
    <w:rsid w:val="006F4FAB"/>
    <w:rsid w:val="00700FCF"/>
    <w:rsid w:val="00703739"/>
    <w:rsid w:val="00703B9A"/>
    <w:rsid w:val="0070702E"/>
    <w:rsid w:val="007109A1"/>
    <w:rsid w:val="00720689"/>
    <w:rsid w:val="007324E5"/>
    <w:rsid w:val="0073311D"/>
    <w:rsid w:val="007332F9"/>
    <w:rsid w:val="00741B50"/>
    <w:rsid w:val="0075237F"/>
    <w:rsid w:val="00760C80"/>
    <w:rsid w:val="00763B2D"/>
    <w:rsid w:val="0076450A"/>
    <w:rsid w:val="0076507B"/>
    <w:rsid w:val="007675ED"/>
    <w:rsid w:val="00770E5B"/>
    <w:rsid w:val="00771BC9"/>
    <w:rsid w:val="00782F33"/>
    <w:rsid w:val="00786239"/>
    <w:rsid w:val="00787BBA"/>
    <w:rsid w:val="007A0F2F"/>
    <w:rsid w:val="007A18B7"/>
    <w:rsid w:val="007A4366"/>
    <w:rsid w:val="007B074E"/>
    <w:rsid w:val="007B52C0"/>
    <w:rsid w:val="007B78B6"/>
    <w:rsid w:val="007C14A3"/>
    <w:rsid w:val="007C6F3C"/>
    <w:rsid w:val="007D2768"/>
    <w:rsid w:val="007D2C64"/>
    <w:rsid w:val="007D5854"/>
    <w:rsid w:val="007D5A22"/>
    <w:rsid w:val="007E4547"/>
    <w:rsid w:val="007E4FD6"/>
    <w:rsid w:val="007E6789"/>
    <w:rsid w:val="007F2659"/>
    <w:rsid w:val="007F4B0C"/>
    <w:rsid w:val="00805810"/>
    <w:rsid w:val="00805C86"/>
    <w:rsid w:val="00805D23"/>
    <w:rsid w:val="00810A93"/>
    <w:rsid w:val="00814455"/>
    <w:rsid w:val="00816584"/>
    <w:rsid w:val="008207A0"/>
    <w:rsid w:val="00820CD5"/>
    <w:rsid w:val="00821709"/>
    <w:rsid w:val="008241B7"/>
    <w:rsid w:val="00827835"/>
    <w:rsid w:val="00830D27"/>
    <w:rsid w:val="00830F29"/>
    <w:rsid w:val="00832146"/>
    <w:rsid w:val="0083306C"/>
    <w:rsid w:val="00833A4D"/>
    <w:rsid w:val="008501EA"/>
    <w:rsid w:val="00850D01"/>
    <w:rsid w:val="00855845"/>
    <w:rsid w:val="00860750"/>
    <w:rsid w:val="0086208C"/>
    <w:rsid w:val="00863813"/>
    <w:rsid w:val="00866131"/>
    <w:rsid w:val="00867E88"/>
    <w:rsid w:val="0087076B"/>
    <w:rsid w:val="0088353A"/>
    <w:rsid w:val="008923A5"/>
    <w:rsid w:val="00893407"/>
    <w:rsid w:val="008A1F7B"/>
    <w:rsid w:val="008A2628"/>
    <w:rsid w:val="008B00B3"/>
    <w:rsid w:val="008B373C"/>
    <w:rsid w:val="008B5E24"/>
    <w:rsid w:val="008C19E7"/>
    <w:rsid w:val="008C3BB3"/>
    <w:rsid w:val="008C493B"/>
    <w:rsid w:val="008D2FDF"/>
    <w:rsid w:val="008E28C0"/>
    <w:rsid w:val="008E73F9"/>
    <w:rsid w:val="008F5191"/>
    <w:rsid w:val="00900107"/>
    <w:rsid w:val="00902F4A"/>
    <w:rsid w:val="00906459"/>
    <w:rsid w:val="009075A7"/>
    <w:rsid w:val="00907EEB"/>
    <w:rsid w:val="00927CFD"/>
    <w:rsid w:val="00931227"/>
    <w:rsid w:val="00937C44"/>
    <w:rsid w:val="009402BE"/>
    <w:rsid w:val="009459A1"/>
    <w:rsid w:val="009459D0"/>
    <w:rsid w:val="009561CC"/>
    <w:rsid w:val="00956BC8"/>
    <w:rsid w:val="00960C15"/>
    <w:rsid w:val="00974A1A"/>
    <w:rsid w:val="009751F7"/>
    <w:rsid w:val="0098011D"/>
    <w:rsid w:val="0098413F"/>
    <w:rsid w:val="00986044"/>
    <w:rsid w:val="0098658B"/>
    <w:rsid w:val="00986972"/>
    <w:rsid w:val="00991D4A"/>
    <w:rsid w:val="0099351F"/>
    <w:rsid w:val="00996402"/>
    <w:rsid w:val="0099698D"/>
    <w:rsid w:val="00996F54"/>
    <w:rsid w:val="0099730A"/>
    <w:rsid w:val="009A01DA"/>
    <w:rsid w:val="009A033D"/>
    <w:rsid w:val="009A2705"/>
    <w:rsid w:val="009A3ED8"/>
    <w:rsid w:val="009A54AE"/>
    <w:rsid w:val="009A5577"/>
    <w:rsid w:val="009A7141"/>
    <w:rsid w:val="009B02DD"/>
    <w:rsid w:val="009B02F5"/>
    <w:rsid w:val="009B1EAB"/>
    <w:rsid w:val="009B401D"/>
    <w:rsid w:val="009D602E"/>
    <w:rsid w:val="009D6794"/>
    <w:rsid w:val="009E30CE"/>
    <w:rsid w:val="009E5499"/>
    <w:rsid w:val="009E5B99"/>
    <w:rsid w:val="009E5DB0"/>
    <w:rsid w:val="009E67C1"/>
    <w:rsid w:val="009F2854"/>
    <w:rsid w:val="00A10BE9"/>
    <w:rsid w:val="00A11143"/>
    <w:rsid w:val="00A258A5"/>
    <w:rsid w:val="00A26386"/>
    <w:rsid w:val="00A279F4"/>
    <w:rsid w:val="00A40D62"/>
    <w:rsid w:val="00A42729"/>
    <w:rsid w:val="00A520B8"/>
    <w:rsid w:val="00A53027"/>
    <w:rsid w:val="00A54C31"/>
    <w:rsid w:val="00A55A46"/>
    <w:rsid w:val="00A56359"/>
    <w:rsid w:val="00A629F0"/>
    <w:rsid w:val="00A65A3E"/>
    <w:rsid w:val="00A66EB4"/>
    <w:rsid w:val="00A715A2"/>
    <w:rsid w:val="00A77700"/>
    <w:rsid w:val="00A80579"/>
    <w:rsid w:val="00A80E2D"/>
    <w:rsid w:val="00A84AD7"/>
    <w:rsid w:val="00A87B5E"/>
    <w:rsid w:val="00A952C5"/>
    <w:rsid w:val="00A95D1B"/>
    <w:rsid w:val="00A971BE"/>
    <w:rsid w:val="00AA0873"/>
    <w:rsid w:val="00AA1990"/>
    <w:rsid w:val="00AA2E01"/>
    <w:rsid w:val="00AB3F23"/>
    <w:rsid w:val="00AB7E4A"/>
    <w:rsid w:val="00AC379F"/>
    <w:rsid w:val="00AC44CF"/>
    <w:rsid w:val="00AC497D"/>
    <w:rsid w:val="00AC5BA8"/>
    <w:rsid w:val="00AD2647"/>
    <w:rsid w:val="00AD31FF"/>
    <w:rsid w:val="00AD334D"/>
    <w:rsid w:val="00AD3D5C"/>
    <w:rsid w:val="00AD5DDC"/>
    <w:rsid w:val="00AD68A7"/>
    <w:rsid w:val="00AD7724"/>
    <w:rsid w:val="00AE0F44"/>
    <w:rsid w:val="00AE0FB9"/>
    <w:rsid w:val="00AF233D"/>
    <w:rsid w:val="00AF3A8E"/>
    <w:rsid w:val="00B01514"/>
    <w:rsid w:val="00B02BCE"/>
    <w:rsid w:val="00B031D9"/>
    <w:rsid w:val="00B051A2"/>
    <w:rsid w:val="00B05CDA"/>
    <w:rsid w:val="00B065FB"/>
    <w:rsid w:val="00B108EF"/>
    <w:rsid w:val="00B16760"/>
    <w:rsid w:val="00B200B8"/>
    <w:rsid w:val="00B20F47"/>
    <w:rsid w:val="00B26AD1"/>
    <w:rsid w:val="00B30F2E"/>
    <w:rsid w:val="00B31060"/>
    <w:rsid w:val="00B3637C"/>
    <w:rsid w:val="00B42619"/>
    <w:rsid w:val="00B433FA"/>
    <w:rsid w:val="00B46B3A"/>
    <w:rsid w:val="00B50689"/>
    <w:rsid w:val="00B50B97"/>
    <w:rsid w:val="00B53B21"/>
    <w:rsid w:val="00B55CBE"/>
    <w:rsid w:val="00B560F6"/>
    <w:rsid w:val="00B57F26"/>
    <w:rsid w:val="00B638B4"/>
    <w:rsid w:val="00B63BFA"/>
    <w:rsid w:val="00B63F71"/>
    <w:rsid w:val="00B722A3"/>
    <w:rsid w:val="00B73F21"/>
    <w:rsid w:val="00B8197B"/>
    <w:rsid w:val="00B8245C"/>
    <w:rsid w:val="00B87E56"/>
    <w:rsid w:val="00BA5A6F"/>
    <w:rsid w:val="00BA7490"/>
    <w:rsid w:val="00BB0F9F"/>
    <w:rsid w:val="00BB6D65"/>
    <w:rsid w:val="00BC0BA4"/>
    <w:rsid w:val="00BC21EE"/>
    <w:rsid w:val="00BD3BCD"/>
    <w:rsid w:val="00BE28B5"/>
    <w:rsid w:val="00BE41EB"/>
    <w:rsid w:val="00BE7558"/>
    <w:rsid w:val="00BF077B"/>
    <w:rsid w:val="00BF196F"/>
    <w:rsid w:val="00BF3B5A"/>
    <w:rsid w:val="00BF6136"/>
    <w:rsid w:val="00BF6D31"/>
    <w:rsid w:val="00C02C14"/>
    <w:rsid w:val="00C0462E"/>
    <w:rsid w:val="00C071BB"/>
    <w:rsid w:val="00C13DD3"/>
    <w:rsid w:val="00C14931"/>
    <w:rsid w:val="00C1675A"/>
    <w:rsid w:val="00C1714E"/>
    <w:rsid w:val="00C1727C"/>
    <w:rsid w:val="00C175DD"/>
    <w:rsid w:val="00C220C1"/>
    <w:rsid w:val="00C22E02"/>
    <w:rsid w:val="00C2362F"/>
    <w:rsid w:val="00C24EA7"/>
    <w:rsid w:val="00C335E5"/>
    <w:rsid w:val="00C339CF"/>
    <w:rsid w:val="00C429DA"/>
    <w:rsid w:val="00C43481"/>
    <w:rsid w:val="00C47498"/>
    <w:rsid w:val="00C52BA1"/>
    <w:rsid w:val="00C53A90"/>
    <w:rsid w:val="00C541A7"/>
    <w:rsid w:val="00C6267F"/>
    <w:rsid w:val="00C66E36"/>
    <w:rsid w:val="00C71007"/>
    <w:rsid w:val="00C7160D"/>
    <w:rsid w:val="00C74366"/>
    <w:rsid w:val="00C760F1"/>
    <w:rsid w:val="00C80BEE"/>
    <w:rsid w:val="00C84317"/>
    <w:rsid w:val="00C84E4F"/>
    <w:rsid w:val="00C859E1"/>
    <w:rsid w:val="00C90F18"/>
    <w:rsid w:val="00C967B1"/>
    <w:rsid w:val="00CA0D4B"/>
    <w:rsid w:val="00CA2920"/>
    <w:rsid w:val="00CA307C"/>
    <w:rsid w:val="00CA3FD2"/>
    <w:rsid w:val="00CA55E6"/>
    <w:rsid w:val="00CA6496"/>
    <w:rsid w:val="00CC723A"/>
    <w:rsid w:val="00CD0841"/>
    <w:rsid w:val="00CD5817"/>
    <w:rsid w:val="00CD588E"/>
    <w:rsid w:val="00CD658D"/>
    <w:rsid w:val="00CD6EB5"/>
    <w:rsid w:val="00CD7630"/>
    <w:rsid w:val="00CE46AB"/>
    <w:rsid w:val="00CE707E"/>
    <w:rsid w:val="00CF08D7"/>
    <w:rsid w:val="00CF6AFF"/>
    <w:rsid w:val="00D04347"/>
    <w:rsid w:val="00D14EC4"/>
    <w:rsid w:val="00D16319"/>
    <w:rsid w:val="00D32EBE"/>
    <w:rsid w:val="00D33D79"/>
    <w:rsid w:val="00D40B9E"/>
    <w:rsid w:val="00D43DC6"/>
    <w:rsid w:val="00D44F04"/>
    <w:rsid w:val="00D468FF"/>
    <w:rsid w:val="00D47CDC"/>
    <w:rsid w:val="00D527A6"/>
    <w:rsid w:val="00D5284B"/>
    <w:rsid w:val="00D56F07"/>
    <w:rsid w:val="00D571FC"/>
    <w:rsid w:val="00D67D3C"/>
    <w:rsid w:val="00D7341B"/>
    <w:rsid w:val="00D75BA7"/>
    <w:rsid w:val="00D768CB"/>
    <w:rsid w:val="00D778E5"/>
    <w:rsid w:val="00D81C4A"/>
    <w:rsid w:val="00D826E4"/>
    <w:rsid w:val="00D8402C"/>
    <w:rsid w:val="00D90D42"/>
    <w:rsid w:val="00D934A0"/>
    <w:rsid w:val="00D93A7E"/>
    <w:rsid w:val="00DA06E6"/>
    <w:rsid w:val="00DA2AA2"/>
    <w:rsid w:val="00DA54DF"/>
    <w:rsid w:val="00DA59FF"/>
    <w:rsid w:val="00DA5FE7"/>
    <w:rsid w:val="00DB2D5C"/>
    <w:rsid w:val="00DB4D15"/>
    <w:rsid w:val="00DB5682"/>
    <w:rsid w:val="00DC6343"/>
    <w:rsid w:val="00DE15F9"/>
    <w:rsid w:val="00DE586B"/>
    <w:rsid w:val="00DE5BBC"/>
    <w:rsid w:val="00DE719B"/>
    <w:rsid w:val="00DE7435"/>
    <w:rsid w:val="00E05FF8"/>
    <w:rsid w:val="00E100B8"/>
    <w:rsid w:val="00E105B6"/>
    <w:rsid w:val="00E166C7"/>
    <w:rsid w:val="00E16C44"/>
    <w:rsid w:val="00E21410"/>
    <w:rsid w:val="00E2167D"/>
    <w:rsid w:val="00E21FB2"/>
    <w:rsid w:val="00E2476E"/>
    <w:rsid w:val="00E25D0E"/>
    <w:rsid w:val="00E31AF6"/>
    <w:rsid w:val="00E40F1D"/>
    <w:rsid w:val="00E43FB8"/>
    <w:rsid w:val="00E44D86"/>
    <w:rsid w:val="00E457B8"/>
    <w:rsid w:val="00E50EDB"/>
    <w:rsid w:val="00E51DDB"/>
    <w:rsid w:val="00E53A1F"/>
    <w:rsid w:val="00E547EC"/>
    <w:rsid w:val="00E65C0F"/>
    <w:rsid w:val="00E65C75"/>
    <w:rsid w:val="00E65D37"/>
    <w:rsid w:val="00E65E0E"/>
    <w:rsid w:val="00E66A2D"/>
    <w:rsid w:val="00E67145"/>
    <w:rsid w:val="00E67754"/>
    <w:rsid w:val="00E7120F"/>
    <w:rsid w:val="00E75DE4"/>
    <w:rsid w:val="00E865A1"/>
    <w:rsid w:val="00E95182"/>
    <w:rsid w:val="00E963BB"/>
    <w:rsid w:val="00EA17BD"/>
    <w:rsid w:val="00EA2A06"/>
    <w:rsid w:val="00EA2DE8"/>
    <w:rsid w:val="00EA5ECA"/>
    <w:rsid w:val="00EA6CC7"/>
    <w:rsid w:val="00EA7F4C"/>
    <w:rsid w:val="00EB0AEA"/>
    <w:rsid w:val="00EB7E46"/>
    <w:rsid w:val="00EC0284"/>
    <w:rsid w:val="00EC16C0"/>
    <w:rsid w:val="00EC25ED"/>
    <w:rsid w:val="00EC37C4"/>
    <w:rsid w:val="00EC3B6B"/>
    <w:rsid w:val="00EE032C"/>
    <w:rsid w:val="00EE1B4E"/>
    <w:rsid w:val="00EE4BAA"/>
    <w:rsid w:val="00EF2362"/>
    <w:rsid w:val="00EF2F37"/>
    <w:rsid w:val="00EF4249"/>
    <w:rsid w:val="00EF6423"/>
    <w:rsid w:val="00EF75AC"/>
    <w:rsid w:val="00F01C1E"/>
    <w:rsid w:val="00F0386A"/>
    <w:rsid w:val="00F071AE"/>
    <w:rsid w:val="00F13389"/>
    <w:rsid w:val="00F156CC"/>
    <w:rsid w:val="00F176C4"/>
    <w:rsid w:val="00F2164D"/>
    <w:rsid w:val="00F21D2C"/>
    <w:rsid w:val="00F30B70"/>
    <w:rsid w:val="00F33841"/>
    <w:rsid w:val="00F34F0A"/>
    <w:rsid w:val="00F365FF"/>
    <w:rsid w:val="00F40FE4"/>
    <w:rsid w:val="00F44A45"/>
    <w:rsid w:val="00F4575D"/>
    <w:rsid w:val="00F516D2"/>
    <w:rsid w:val="00F5557B"/>
    <w:rsid w:val="00F57DE7"/>
    <w:rsid w:val="00F60C93"/>
    <w:rsid w:val="00F63807"/>
    <w:rsid w:val="00F643AB"/>
    <w:rsid w:val="00F64BB8"/>
    <w:rsid w:val="00F715E6"/>
    <w:rsid w:val="00F73A2A"/>
    <w:rsid w:val="00F74CA0"/>
    <w:rsid w:val="00F75B86"/>
    <w:rsid w:val="00F81354"/>
    <w:rsid w:val="00F90A29"/>
    <w:rsid w:val="00F90B30"/>
    <w:rsid w:val="00F913D0"/>
    <w:rsid w:val="00F956AC"/>
    <w:rsid w:val="00F9593B"/>
    <w:rsid w:val="00F96093"/>
    <w:rsid w:val="00FA31E0"/>
    <w:rsid w:val="00FA6416"/>
    <w:rsid w:val="00FA77B4"/>
    <w:rsid w:val="00FB36FD"/>
    <w:rsid w:val="00FC0E0D"/>
    <w:rsid w:val="00FD131D"/>
    <w:rsid w:val="00FD2E43"/>
    <w:rsid w:val="00FE3A96"/>
    <w:rsid w:val="00FE48E0"/>
    <w:rsid w:val="00FF0183"/>
    <w:rsid w:val="00FF36DE"/>
    <w:rsid w:val="00FF5CEA"/>
    <w:rsid w:val="00FF7097"/>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0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760F1"/>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C760F1"/>
    <w:rPr>
      <w:kern w:val="2"/>
      <w:sz w:val="18"/>
      <w:szCs w:val="18"/>
    </w:rPr>
  </w:style>
  <w:style w:type="paragraph" w:styleId="a4">
    <w:name w:val="footer"/>
    <w:basedOn w:val="a"/>
    <w:link w:val="Char0"/>
    <w:uiPriority w:val="99"/>
    <w:rsid w:val="00C760F1"/>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rsid w:val="00C760F1"/>
    <w:rPr>
      <w:kern w:val="2"/>
      <w:sz w:val="18"/>
      <w:szCs w:val="18"/>
    </w:rPr>
  </w:style>
  <w:style w:type="character" w:styleId="a5">
    <w:name w:val="line number"/>
    <w:basedOn w:val="a0"/>
    <w:rsid w:val="00354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0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760F1"/>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C760F1"/>
    <w:rPr>
      <w:kern w:val="2"/>
      <w:sz w:val="18"/>
      <w:szCs w:val="18"/>
    </w:rPr>
  </w:style>
  <w:style w:type="paragraph" w:styleId="a4">
    <w:name w:val="footer"/>
    <w:basedOn w:val="a"/>
    <w:link w:val="Char0"/>
    <w:uiPriority w:val="99"/>
    <w:rsid w:val="00C760F1"/>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rsid w:val="00C760F1"/>
    <w:rPr>
      <w:kern w:val="2"/>
      <w:sz w:val="18"/>
      <w:szCs w:val="18"/>
    </w:rPr>
  </w:style>
  <w:style w:type="character" w:styleId="a5">
    <w:name w:val="line number"/>
    <w:basedOn w:val="a0"/>
    <w:rsid w:val="0035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6893">
      <w:bodyDiv w:val="1"/>
      <w:marLeft w:val="0"/>
      <w:marRight w:val="0"/>
      <w:marTop w:val="0"/>
      <w:marBottom w:val="0"/>
      <w:divBdr>
        <w:top w:val="none" w:sz="0" w:space="0" w:color="auto"/>
        <w:left w:val="none" w:sz="0" w:space="0" w:color="auto"/>
        <w:bottom w:val="none" w:sz="0" w:space="0" w:color="auto"/>
        <w:right w:val="none" w:sz="0" w:space="0" w:color="auto"/>
      </w:divBdr>
    </w:div>
    <w:div w:id="16132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BDF2-F67B-4E55-8673-45C3281E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80</cp:revision>
  <dcterms:created xsi:type="dcterms:W3CDTF">2016-10-10T09:05:00Z</dcterms:created>
  <dcterms:modified xsi:type="dcterms:W3CDTF">2016-10-20T03:25:00Z</dcterms:modified>
</cp:coreProperties>
</file>